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E2477" w14:textId="77777777" w:rsidR="00C40293" w:rsidRDefault="00C40293">
      <w:pPr>
        <w:pStyle w:val="BodyText"/>
        <w:spacing w:before="11"/>
        <w:rPr>
          <w:rFonts w:ascii="Times New Roman"/>
          <w:sz w:val="20"/>
        </w:rPr>
      </w:pPr>
    </w:p>
    <w:p w14:paraId="731E2478" w14:textId="77777777" w:rsidR="00C40293" w:rsidRDefault="001E4FB5">
      <w:pPr>
        <w:pStyle w:val="Title"/>
        <w:spacing w:before="99"/>
      </w:pPr>
      <w:r>
        <w:rPr>
          <w:color w:val="102951"/>
        </w:rPr>
        <w:t>U.S.</w:t>
      </w:r>
      <w:r>
        <w:rPr>
          <w:color w:val="102951"/>
          <w:spacing w:val="-26"/>
        </w:rPr>
        <w:t xml:space="preserve"> </w:t>
      </w:r>
      <w:r>
        <w:rPr>
          <w:color w:val="102951"/>
        </w:rPr>
        <w:t>AbilityOne</w:t>
      </w:r>
      <w:r>
        <w:rPr>
          <w:color w:val="102951"/>
          <w:spacing w:val="-22"/>
        </w:rPr>
        <w:t xml:space="preserve"> </w:t>
      </w:r>
      <w:r>
        <w:rPr>
          <w:color w:val="102951"/>
          <w:spacing w:val="-2"/>
        </w:rPr>
        <w:t>Commission</w:t>
      </w:r>
    </w:p>
    <w:p w14:paraId="731E2479" w14:textId="77777777" w:rsidR="00C40293" w:rsidRDefault="00C40293">
      <w:pPr>
        <w:pStyle w:val="BodyText"/>
        <w:rPr>
          <w:rFonts w:ascii="Trebuchet MS"/>
          <w:b/>
          <w:sz w:val="68"/>
        </w:rPr>
      </w:pPr>
    </w:p>
    <w:p w14:paraId="731E247A" w14:textId="77777777" w:rsidR="00C40293" w:rsidRDefault="001E4FB5">
      <w:pPr>
        <w:pStyle w:val="Title"/>
        <w:ind w:left="1410" w:right="1417"/>
        <w:jc w:val="center"/>
      </w:pPr>
      <w:r>
        <w:rPr>
          <w:color w:val="102951"/>
        </w:rPr>
        <w:t>Report</w:t>
      </w:r>
      <w:r>
        <w:rPr>
          <w:color w:val="102951"/>
          <w:spacing w:val="-14"/>
        </w:rPr>
        <w:t xml:space="preserve"> </w:t>
      </w:r>
      <w:r>
        <w:rPr>
          <w:color w:val="102951"/>
        </w:rPr>
        <w:t>to</w:t>
      </w:r>
      <w:r>
        <w:rPr>
          <w:color w:val="102951"/>
          <w:spacing w:val="-16"/>
        </w:rPr>
        <w:t xml:space="preserve"> </w:t>
      </w:r>
      <w:r>
        <w:rPr>
          <w:color w:val="102951"/>
        </w:rPr>
        <w:t>the</w:t>
      </w:r>
      <w:r>
        <w:rPr>
          <w:color w:val="102951"/>
          <w:spacing w:val="-13"/>
        </w:rPr>
        <w:t xml:space="preserve"> </w:t>
      </w:r>
      <w:r>
        <w:rPr>
          <w:color w:val="102951"/>
          <w:spacing w:val="-2"/>
        </w:rPr>
        <w:t>President</w:t>
      </w:r>
    </w:p>
    <w:p w14:paraId="731E247B" w14:textId="77777777" w:rsidR="00C40293" w:rsidRDefault="00C40293">
      <w:pPr>
        <w:pStyle w:val="BodyText"/>
        <w:rPr>
          <w:rFonts w:ascii="Trebuchet MS"/>
          <w:b/>
          <w:sz w:val="20"/>
        </w:rPr>
      </w:pPr>
    </w:p>
    <w:p w14:paraId="731E247C" w14:textId="77777777" w:rsidR="00C40293" w:rsidRDefault="00C40293">
      <w:pPr>
        <w:pStyle w:val="BodyText"/>
        <w:rPr>
          <w:rFonts w:ascii="Trebuchet MS"/>
          <w:b/>
          <w:sz w:val="20"/>
        </w:rPr>
      </w:pPr>
    </w:p>
    <w:p w14:paraId="731E247D" w14:textId="77777777" w:rsidR="00C40293" w:rsidRDefault="001E4FB5">
      <w:pPr>
        <w:pStyle w:val="BodyText"/>
        <w:rPr>
          <w:rFonts w:ascii="Trebuchet MS"/>
          <w:b/>
        </w:rPr>
      </w:pPr>
      <w:r>
        <w:rPr>
          <w:noProof/>
        </w:rPr>
        <w:drawing>
          <wp:anchor distT="0" distB="0" distL="0" distR="0" simplePos="0" relativeHeight="487587840" behindDoc="1" locked="0" layoutInCell="1" allowOverlap="1" wp14:anchorId="731E2602" wp14:editId="731E2603">
            <wp:simplePos x="0" y="0"/>
            <wp:positionH relativeFrom="page">
              <wp:posOffset>1366180</wp:posOffset>
            </wp:positionH>
            <wp:positionV relativeFrom="paragraph">
              <wp:posOffset>199593</wp:posOffset>
            </wp:positionV>
            <wp:extent cx="1753107" cy="1752980"/>
            <wp:effectExtent l="0" t="0" r="0" b="0"/>
            <wp:wrapTopAndBottom/>
            <wp:docPr id="1" name="Image 1" descr="U.S. AbilityOne Commission logo. A circle, top half has red and white stripes. Bottom half of circle has blue background with 15 white star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S. AbilityOne Commission logo. A circle, top half has red and white stripes. Bottom half of circle has blue background with 15 white stars.  "/>
                    <pic:cNvPicPr/>
                  </pic:nvPicPr>
                  <pic:blipFill>
                    <a:blip r:embed="rId7" cstate="print"/>
                    <a:stretch>
                      <a:fillRect/>
                    </a:stretch>
                  </pic:blipFill>
                  <pic:spPr>
                    <a:xfrm>
                      <a:off x="0" y="0"/>
                      <a:ext cx="1753107" cy="1752980"/>
                    </a:xfrm>
                    <a:prstGeom prst="rect">
                      <a:avLst/>
                    </a:prstGeom>
                  </pic:spPr>
                </pic:pic>
              </a:graphicData>
            </a:graphic>
          </wp:anchor>
        </w:drawing>
      </w:r>
      <w:r>
        <w:rPr>
          <w:noProof/>
        </w:rPr>
        <w:drawing>
          <wp:anchor distT="0" distB="0" distL="0" distR="0" simplePos="0" relativeHeight="487588352" behindDoc="1" locked="0" layoutInCell="1" allowOverlap="1" wp14:anchorId="731E2604" wp14:editId="731E2605">
            <wp:simplePos x="0" y="0"/>
            <wp:positionH relativeFrom="page">
              <wp:posOffset>4633340</wp:posOffset>
            </wp:positionH>
            <wp:positionV relativeFrom="paragraph">
              <wp:posOffset>177835</wp:posOffset>
            </wp:positionV>
            <wp:extent cx="1781302" cy="1776983"/>
            <wp:effectExtent l="0" t="0" r="0" b="0"/>
            <wp:wrapTopAndBottom/>
            <wp:docPr id="2" name="Image 2" descr="Committee for Purchase from People Who are Blind or Severely Disabled Seal. (Circle with blue center and gold trim, depicting a torch with 15 stars above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ommittee for Purchase from People Who are Blind or Severely Disabled Seal. (Circle with blue center and gold trim, depicting a torch with 15 stars above it.) "/>
                    <pic:cNvPicPr/>
                  </pic:nvPicPr>
                  <pic:blipFill>
                    <a:blip r:embed="rId8" cstate="print"/>
                    <a:stretch>
                      <a:fillRect/>
                    </a:stretch>
                  </pic:blipFill>
                  <pic:spPr>
                    <a:xfrm>
                      <a:off x="0" y="0"/>
                      <a:ext cx="1781302" cy="1776983"/>
                    </a:xfrm>
                    <a:prstGeom prst="rect">
                      <a:avLst/>
                    </a:prstGeom>
                  </pic:spPr>
                </pic:pic>
              </a:graphicData>
            </a:graphic>
          </wp:anchor>
        </w:drawing>
      </w:r>
    </w:p>
    <w:p w14:paraId="731E247E" w14:textId="77777777" w:rsidR="00C40293" w:rsidRDefault="00C40293">
      <w:pPr>
        <w:pStyle w:val="BodyText"/>
        <w:rPr>
          <w:rFonts w:ascii="Trebuchet MS"/>
          <w:b/>
          <w:sz w:val="20"/>
        </w:rPr>
      </w:pPr>
    </w:p>
    <w:p w14:paraId="731E247F" w14:textId="77777777" w:rsidR="00C40293" w:rsidRDefault="001E4FB5">
      <w:pPr>
        <w:pStyle w:val="BodyText"/>
        <w:spacing w:before="4"/>
        <w:rPr>
          <w:rFonts w:ascii="Trebuchet MS"/>
          <w:b/>
          <w:sz w:val="16"/>
        </w:rPr>
      </w:pPr>
      <w:r>
        <w:rPr>
          <w:noProof/>
        </w:rPr>
        <w:drawing>
          <wp:anchor distT="0" distB="0" distL="0" distR="0" simplePos="0" relativeHeight="487588864" behindDoc="1" locked="0" layoutInCell="1" allowOverlap="1" wp14:anchorId="731E2606" wp14:editId="731E2607">
            <wp:simplePos x="0" y="0"/>
            <wp:positionH relativeFrom="page">
              <wp:posOffset>3145789</wp:posOffset>
            </wp:positionH>
            <wp:positionV relativeFrom="paragraph">
              <wp:posOffset>136203</wp:posOffset>
            </wp:positionV>
            <wp:extent cx="1495262" cy="917543"/>
            <wp:effectExtent l="0" t="0" r="0" b="0"/>
            <wp:wrapTopAndBottom/>
            <wp:docPr id="3" name="Image 3" descr="AbilityOne Program Logo, red White and blu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bilityOne Program Logo, red White and blue  "/>
                    <pic:cNvPicPr/>
                  </pic:nvPicPr>
                  <pic:blipFill>
                    <a:blip r:embed="rId9" cstate="print"/>
                    <a:stretch>
                      <a:fillRect/>
                    </a:stretch>
                  </pic:blipFill>
                  <pic:spPr>
                    <a:xfrm>
                      <a:off x="0" y="0"/>
                      <a:ext cx="1495262" cy="917543"/>
                    </a:xfrm>
                    <a:prstGeom prst="rect">
                      <a:avLst/>
                    </a:prstGeom>
                  </pic:spPr>
                </pic:pic>
              </a:graphicData>
            </a:graphic>
          </wp:anchor>
        </w:drawing>
      </w:r>
    </w:p>
    <w:p w14:paraId="731E2480" w14:textId="77777777" w:rsidR="00C40293" w:rsidRDefault="00C40293">
      <w:pPr>
        <w:pStyle w:val="BodyText"/>
        <w:rPr>
          <w:rFonts w:ascii="Trebuchet MS"/>
          <w:b/>
          <w:sz w:val="20"/>
        </w:rPr>
      </w:pPr>
    </w:p>
    <w:p w14:paraId="731E2481" w14:textId="77777777" w:rsidR="00C40293" w:rsidRDefault="00C40293">
      <w:pPr>
        <w:pStyle w:val="BodyText"/>
        <w:rPr>
          <w:rFonts w:ascii="Trebuchet MS"/>
          <w:b/>
          <w:sz w:val="20"/>
        </w:rPr>
      </w:pPr>
    </w:p>
    <w:p w14:paraId="731E2482" w14:textId="77777777" w:rsidR="00C40293" w:rsidRDefault="00C40293">
      <w:pPr>
        <w:pStyle w:val="BodyText"/>
        <w:rPr>
          <w:rFonts w:ascii="Trebuchet MS"/>
          <w:b/>
          <w:sz w:val="20"/>
        </w:rPr>
      </w:pPr>
    </w:p>
    <w:p w14:paraId="731E2483" w14:textId="77777777" w:rsidR="00C40293" w:rsidRDefault="00C40293">
      <w:pPr>
        <w:pStyle w:val="BodyText"/>
        <w:rPr>
          <w:rFonts w:ascii="Trebuchet MS"/>
          <w:b/>
          <w:sz w:val="20"/>
        </w:rPr>
      </w:pPr>
    </w:p>
    <w:p w14:paraId="731E2484" w14:textId="77777777" w:rsidR="00C40293" w:rsidRDefault="00C40293">
      <w:pPr>
        <w:pStyle w:val="BodyText"/>
        <w:rPr>
          <w:rFonts w:ascii="Trebuchet MS"/>
          <w:b/>
          <w:sz w:val="20"/>
        </w:rPr>
      </w:pPr>
    </w:p>
    <w:p w14:paraId="731E2485" w14:textId="77777777" w:rsidR="00C40293" w:rsidRDefault="00C40293">
      <w:pPr>
        <w:pStyle w:val="BodyText"/>
        <w:rPr>
          <w:rFonts w:ascii="Trebuchet MS"/>
          <w:b/>
          <w:sz w:val="20"/>
        </w:rPr>
      </w:pPr>
    </w:p>
    <w:p w14:paraId="731E2486" w14:textId="77777777" w:rsidR="00C40293" w:rsidRDefault="00C40293">
      <w:pPr>
        <w:pStyle w:val="BodyText"/>
        <w:rPr>
          <w:rFonts w:ascii="Trebuchet MS"/>
          <w:b/>
          <w:sz w:val="20"/>
        </w:rPr>
      </w:pPr>
    </w:p>
    <w:p w14:paraId="731E2487" w14:textId="77777777" w:rsidR="00C40293" w:rsidRDefault="00C40293">
      <w:pPr>
        <w:pStyle w:val="BodyText"/>
        <w:spacing w:before="5"/>
        <w:rPr>
          <w:rFonts w:ascii="Trebuchet MS"/>
          <w:b/>
          <w:sz w:val="29"/>
        </w:rPr>
      </w:pPr>
    </w:p>
    <w:p w14:paraId="731E2488" w14:textId="77777777" w:rsidR="00C40293" w:rsidRDefault="001E4FB5">
      <w:pPr>
        <w:spacing w:before="100"/>
        <w:ind w:left="1410" w:right="1411"/>
        <w:jc w:val="center"/>
        <w:rPr>
          <w:rFonts w:ascii="Trebuchet MS"/>
          <w:b/>
          <w:sz w:val="48"/>
        </w:rPr>
      </w:pPr>
      <w:r>
        <w:rPr>
          <w:rFonts w:ascii="Trebuchet MS"/>
          <w:b/>
          <w:color w:val="102951"/>
          <w:sz w:val="48"/>
        </w:rPr>
        <w:t>March</w:t>
      </w:r>
      <w:r>
        <w:rPr>
          <w:rFonts w:ascii="Trebuchet MS"/>
          <w:b/>
          <w:color w:val="102951"/>
          <w:spacing w:val="-2"/>
          <w:sz w:val="48"/>
        </w:rPr>
        <w:t xml:space="preserve"> </w:t>
      </w:r>
      <w:r>
        <w:rPr>
          <w:rFonts w:ascii="Trebuchet MS"/>
          <w:b/>
          <w:color w:val="102951"/>
          <w:sz w:val="48"/>
        </w:rPr>
        <w:t>28,</w:t>
      </w:r>
      <w:r>
        <w:rPr>
          <w:rFonts w:ascii="Trebuchet MS"/>
          <w:b/>
          <w:color w:val="102951"/>
          <w:spacing w:val="-2"/>
          <w:sz w:val="48"/>
        </w:rPr>
        <w:t xml:space="preserve"> </w:t>
      </w:r>
      <w:r>
        <w:rPr>
          <w:rFonts w:ascii="Trebuchet MS"/>
          <w:b/>
          <w:color w:val="102951"/>
          <w:spacing w:val="-4"/>
          <w:sz w:val="48"/>
        </w:rPr>
        <w:t>2024</w:t>
      </w:r>
    </w:p>
    <w:p w14:paraId="731E2489" w14:textId="77777777" w:rsidR="00C40293" w:rsidRDefault="001E4FB5">
      <w:pPr>
        <w:spacing w:before="204"/>
        <w:ind w:left="4309"/>
        <w:rPr>
          <w:rFonts w:ascii="Wingdings" w:hAnsi="Wingdings"/>
          <w:sz w:val="52"/>
        </w:rPr>
      </w:pPr>
      <w:r>
        <w:rPr>
          <w:rFonts w:ascii="Wingdings" w:hAnsi="Wingdings"/>
          <w:color w:val="102951"/>
          <w:sz w:val="52"/>
        </w:rPr>
        <w:t></w:t>
      </w:r>
      <w:r>
        <w:rPr>
          <w:rFonts w:ascii="Times New Roman" w:hAnsi="Times New Roman"/>
          <w:color w:val="102951"/>
          <w:spacing w:val="25"/>
          <w:sz w:val="52"/>
        </w:rPr>
        <w:t xml:space="preserve"> </w:t>
      </w:r>
      <w:r>
        <w:rPr>
          <w:rFonts w:ascii="Wingdings" w:hAnsi="Wingdings"/>
          <w:color w:val="102951"/>
          <w:sz w:val="52"/>
        </w:rPr>
        <w:t></w:t>
      </w:r>
      <w:r>
        <w:rPr>
          <w:rFonts w:ascii="Times New Roman" w:hAnsi="Times New Roman"/>
          <w:color w:val="102951"/>
          <w:spacing w:val="25"/>
          <w:sz w:val="52"/>
        </w:rPr>
        <w:t xml:space="preserve"> </w:t>
      </w:r>
      <w:r>
        <w:rPr>
          <w:rFonts w:ascii="Wingdings" w:hAnsi="Wingdings"/>
          <w:color w:val="102951"/>
          <w:spacing w:val="-10"/>
          <w:sz w:val="52"/>
        </w:rPr>
        <w:t></w:t>
      </w:r>
    </w:p>
    <w:p w14:paraId="731E248A" w14:textId="77777777" w:rsidR="00C40293" w:rsidRDefault="00C40293">
      <w:pPr>
        <w:rPr>
          <w:rFonts w:ascii="Wingdings" w:hAnsi="Wingdings"/>
          <w:sz w:val="52"/>
        </w:rPr>
        <w:sectPr w:rsidR="00C40293" w:rsidSect="00342410">
          <w:type w:val="continuous"/>
          <w:pgSz w:w="12240" w:h="15840"/>
          <w:pgMar w:top="1820" w:right="960" w:bottom="280" w:left="960" w:header="720" w:footer="720" w:gutter="0"/>
          <w:cols w:space="720"/>
        </w:sectPr>
      </w:pPr>
    </w:p>
    <w:p w14:paraId="731E248B" w14:textId="77777777" w:rsidR="00C40293" w:rsidRDefault="001E4FB5">
      <w:pPr>
        <w:pStyle w:val="BodyText"/>
        <w:ind w:left="4479"/>
        <w:rPr>
          <w:rFonts w:ascii="Wingdings" w:hAnsi="Wingdings"/>
          <w:sz w:val="20"/>
        </w:rPr>
      </w:pPr>
      <w:r>
        <w:rPr>
          <w:rFonts w:ascii="Wingdings" w:hAnsi="Wingdings"/>
          <w:noProof/>
          <w:sz w:val="20"/>
        </w:rPr>
        <w:lastRenderedPageBreak/>
        <w:drawing>
          <wp:inline distT="0" distB="0" distL="0" distR="0" wp14:anchorId="731E2608" wp14:editId="731E2609">
            <wp:extent cx="852491" cy="832961"/>
            <wp:effectExtent l="0" t="0" r="0" b="0"/>
            <wp:docPr id="4" name="Image 4" descr="Logo of the U.S. AbilityOne Commission, placed at top of page as letterhea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Logo of the U.S. AbilityOne Commission, placed at top of page as letterhead "/>
                    <pic:cNvPicPr/>
                  </pic:nvPicPr>
                  <pic:blipFill>
                    <a:blip r:embed="rId10" cstate="print"/>
                    <a:stretch>
                      <a:fillRect/>
                    </a:stretch>
                  </pic:blipFill>
                  <pic:spPr>
                    <a:xfrm>
                      <a:off x="0" y="0"/>
                      <a:ext cx="852491" cy="832961"/>
                    </a:xfrm>
                    <a:prstGeom prst="rect">
                      <a:avLst/>
                    </a:prstGeom>
                  </pic:spPr>
                </pic:pic>
              </a:graphicData>
            </a:graphic>
          </wp:inline>
        </w:drawing>
      </w:r>
    </w:p>
    <w:p w14:paraId="731E248C" w14:textId="77777777" w:rsidR="00C40293" w:rsidRDefault="00C40293">
      <w:pPr>
        <w:pStyle w:val="BodyText"/>
        <w:spacing w:before="1"/>
        <w:rPr>
          <w:rFonts w:ascii="Wingdings" w:hAnsi="Wingdings"/>
          <w:sz w:val="14"/>
        </w:rPr>
      </w:pPr>
    </w:p>
    <w:p w14:paraId="731E248D" w14:textId="77777777" w:rsidR="00C40293" w:rsidRDefault="001E4FB5">
      <w:pPr>
        <w:pStyle w:val="BodyText"/>
        <w:tabs>
          <w:tab w:val="left" w:pos="8536"/>
        </w:tabs>
        <w:spacing w:before="101" w:line="264" w:lineRule="exact"/>
        <w:ind w:left="120"/>
      </w:pPr>
      <w:r>
        <w:t>President</w:t>
      </w:r>
      <w:r>
        <w:rPr>
          <w:spacing w:val="-7"/>
        </w:rPr>
        <w:t xml:space="preserve"> </w:t>
      </w:r>
      <w:r>
        <w:t>Joseph</w:t>
      </w:r>
      <w:r>
        <w:rPr>
          <w:spacing w:val="-5"/>
        </w:rPr>
        <w:t xml:space="preserve"> </w:t>
      </w:r>
      <w:r>
        <w:t>R.</w:t>
      </w:r>
      <w:r>
        <w:rPr>
          <w:spacing w:val="-4"/>
        </w:rPr>
        <w:t xml:space="preserve"> </w:t>
      </w:r>
      <w:r>
        <w:t>Biden,</w:t>
      </w:r>
      <w:r>
        <w:rPr>
          <w:spacing w:val="-4"/>
        </w:rPr>
        <w:t xml:space="preserve"> </w:t>
      </w:r>
      <w:r>
        <w:rPr>
          <w:spacing w:val="-5"/>
        </w:rPr>
        <w:t>Jr.</w:t>
      </w:r>
      <w:r>
        <w:tab/>
        <w:t>March</w:t>
      </w:r>
      <w:r>
        <w:rPr>
          <w:spacing w:val="-5"/>
        </w:rPr>
        <w:t xml:space="preserve"> </w:t>
      </w:r>
      <w:r>
        <w:t>28,</w:t>
      </w:r>
      <w:r>
        <w:rPr>
          <w:spacing w:val="-2"/>
        </w:rPr>
        <w:t xml:space="preserve"> </w:t>
      </w:r>
      <w:r>
        <w:rPr>
          <w:spacing w:val="-4"/>
        </w:rPr>
        <w:t>2024</w:t>
      </w:r>
    </w:p>
    <w:p w14:paraId="731E248E" w14:textId="77777777" w:rsidR="00C40293" w:rsidRDefault="001E4FB5">
      <w:pPr>
        <w:pStyle w:val="BodyText"/>
        <w:spacing w:line="264" w:lineRule="exact"/>
        <w:ind w:left="120"/>
      </w:pPr>
      <w:r>
        <w:t>The</w:t>
      </w:r>
      <w:r>
        <w:rPr>
          <w:spacing w:val="-1"/>
        </w:rPr>
        <w:t xml:space="preserve"> </w:t>
      </w:r>
      <w:r>
        <w:t>White</w:t>
      </w:r>
      <w:r>
        <w:rPr>
          <w:spacing w:val="-2"/>
        </w:rPr>
        <w:t xml:space="preserve"> House</w:t>
      </w:r>
    </w:p>
    <w:p w14:paraId="731E248F" w14:textId="77777777" w:rsidR="00C40293" w:rsidRDefault="001E4FB5">
      <w:pPr>
        <w:pStyle w:val="BodyText"/>
        <w:ind w:left="120" w:right="6157"/>
      </w:pPr>
      <w:r>
        <w:t>1600</w:t>
      </w:r>
      <w:r>
        <w:rPr>
          <w:spacing w:val="-12"/>
        </w:rPr>
        <w:t xml:space="preserve"> </w:t>
      </w:r>
      <w:r>
        <w:t>Pennsylvania</w:t>
      </w:r>
      <w:r>
        <w:rPr>
          <w:spacing w:val="-13"/>
        </w:rPr>
        <w:t xml:space="preserve"> </w:t>
      </w:r>
      <w:r>
        <w:t>Ave,</w:t>
      </w:r>
      <w:r>
        <w:rPr>
          <w:spacing w:val="-12"/>
        </w:rPr>
        <w:t xml:space="preserve"> </w:t>
      </w:r>
      <w:r>
        <w:t>NW Washington, DC 20500</w:t>
      </w:r>
    </w:p>
    <w:p w14:paraId="731E2490" w14:textId="77777777" w:rsidR="00C40293" w:rsidRDefault="00C40293">
      <w:pPr>
        <w:pStyle w:val="BodyText"/>
        <w:spacing w:before="1"/>
      </w:pPr>
    </w:p>
    <w:p w14:paraId="731E2491" w14:textId="77777777" w:rsidR="00C40293" w:rsidRDefault="001E4FB5">
      <w:pPr>
        <w:pStyle w:val="BodyText"/>
        <w:ind w:left="120"/>
      </w:pPr>
      <w:r>
        <w:t>Dear</w:t>
      </w:r>
      <w:r>
        <w:rPr>
          <w:spacing w:val="-3"/>
        </w:rPr>
        <w:t xml:space="preserve"> </w:t>
      </w:r>
      <w:r>
        <w:t>Mr.</w:t>
      </w:r>
      <w:r>
        <w:rPr>
          <w:spacing w:val="-2"/>
        </w:rPr>
        <w:t xml:space="preserve"> President,</w:t>
      </w:r>
    </w:p>
    <w:p w14:paraId="731E2492" w14:textId="77777777" w:rsidR="00C40293" w:rsidRDefault="00C40293">
      <w:pPr>
        <w:pStyle w:val="BodyText"/>
        <w:spacing w:before="11"/>
        <w:rPr>
          <w:sz w:val="19"/>
        </w:rPr>
      </w:pPr>
    </w:p>
    <w:p w14:paraId="731E2493" w14:textId="77777777" w:rsidR="00C40293" w:rsidRDefault="001E4FB5">
      <w:pPr>
        <w:pStyle w:val="BodyText"/>
        <w:ind w:left="119" w:right="152"/>
      </w:pPr>
      <w:r>
        <w:t>On</w:t>
      </w:r>
      <w:r>
        <w:rPr>
          <w:spacing w:val="-1"/>
        </w:rPr>
        <w:t xml:space="preserve"> </w:t>
      </w:r>
      <w:r>
        <w:t>behalf</w:t>
      </w:r>
      <w:r>
        <w:rPr>
          <w:spacing w:val="-3"/>
        </w:rPr>
        <w:t xml:space="preserve"> </w:t>
      </w:r>
      <w:r>
        <w:t>of</w:t>
      </w:r>
      <w:r>
        <w:rPr>
          <w:spacing w:val="-3"/>
        </w:rPr>
        <w:t xml:space="preserve"> </w:t>
      </w:r>
      <w:r>
        <w:t>the</w:t>
      </w:r>
      <w:r>
        <w:rPr>
          <w:spacing w:val="-4"/>
        </w:rPr>
        <w:t xml:space="preserve"> </w:t>
      </w:r>
      <w:r>
        <w:t>U.S.</w:t>
      </w:r>
      <w:r>
        <w:rPr>
          <w:spacing w:val="-3"/>
        </w:rPr>
        <w:t xml:space="preserve"> </w:t>
      </w:r>
      <w:r>
        <w:t>AbilityOne</w:t>
      </w:r>
      <w:r>
        <w:rPr>
          <w:spacing w:val="-4"/>
        </w:rPr>
        <w:t xml:space="preserve"> </w:t>
      </w:r>
      <w:r>
        <w:t>Commission,</w:t>
      </w:r>
      <w:r>
        <w:rPr>
          <w:spacing w:val="-3"/>
        </w:rPr>
        <w:t xml:space="preserve"> </w:t>
      </w:r>
      <w:r>
        <w:t>I am</w:t>
      </w:r>
      <w:r>
        <w:rPr>
          <w:spacing w:val="-3"/>
        </w:rPr>
        <w:t xml:space="preserve"> </w:t>
      </w:r>
      <w:r>
        <w:t>pleased</w:t>
      </w:r>
      <w:r>
        <w:rPr>
          <w:spacing w:val="-3"/>
        </w:rPr>
        <w:t xml:space="preserve"> </w:t>
      </w:r>
      <w:r>
        <w:t>to</w:t>
      </w:r>
      <w:r>
        <w:rPr>
          <w:spacing w:val="-3"/>
        </w:rPr>
        <w:t xml:space="preserve"> </w:t>
      </w:r>
      <w:r>
        <w:t>submit</w:t>
      </w:r>
      <w:r>
        <w:rPr>
          <w:spacing w:val="-5"/>
        </w:rPr>
        <w:t xml:space="preserve"> </w:t>
      </w:r>
      <w:r>
        <w:t>this</w:t>
      </w:r>
      <w:r>
        <w:rPr>
          <w:spacing w:val="-3"/>
        </w:rPr>
        <w:t xml:space="preserve"> </w:t>
      </w:r>
      <w:r>
        <w:t>report</w:t>
      </w:r>
      <w:r>
        <w:rPr>
          <w:spacing w:val="-3"/>
        </w:rPr>
        <w:t xml:space="preserve"> </w:t>
      </w:r>
      <w:r>
        <w:t>on</w:t>
      </w:r>
      <w:r>
        <w:rPr>
          <w:spacing w:val="-4"/>
        </w:rPr>
        <w:t xml:space="preserve"> </w:t>
      </w:r>
      <w:r>
        <w:t>the</w:t>
      </w:r>
      <w:r>
        <w:rPr>
          <w:spacing w:val="-4"/>
        </w:rPr>
        <w:t xml:space="preserve"> </w:t>
      </w:r>
      <w:r>
        <w:t>progress and achievements of the Commission and the AbilityOne Program it oversees.</w:t>
      </w:r>
    </w:p>
    <w:p w14:paraId="731E2494" w14:textId="77777777" w:rsidR="00C40293" w:rsidRDefault="001E4FB5">
      <w:pPr>
        <w:pStyle w:val="BodyText"/>
        <w:spacing w:before="220"/>
        <w:ind w:left="119" w:right="152"/>
      </w:pPr>
      <w:r>
        <w:t>What is now the U.S. AbilityOne Commission was established in June 1938 when President Franklin D. Roosevelt signed the Wagner-O’Day Act to promote the purchase of products made by blind</w:t>
      </w:r>
      <w:r>
        <w:rPr>
          <w:spacing w:val="-3"/>
        </w:rPr>
        <w:t xml:space="preserve"> </w:t>
      </w:r>
      <w:r>
        <w:t>workers.</w:t>
      </w:r>
      <w:r>
        <w:rPr>
          <w:spacing w:val="-2"/>
        </w:rPr>
        <w:t xml:space="preserve"> </w:t>
      </w:r>
      <w:r>
        <w:t>Its</w:t>
      </w:r>
      <w:r>
        <w:rPr>
          <w:spacing w:val="-3"/>
        </w:rPr>
        <w:t xml:space="preserve"> </w:t>
      </w:r>
      <w:r>
        <w:t>mission</w:t>
      </w:r>
      <w:r>
        <w:rPr>
          <w:spacing w:val="-2"/>
        </w:rPr>
        <w:t xml:space="preserve"> </w:t>
      </w:r>
      <w:r>
        <w:t>expanded</w:t>
      </w:r>
      <w:r>
        <w:rPr>
          <w:spacing w:val="-3"/>
        </w:rPr>
        <w:t xml:space="preserve"> </w:t>
      </w:r>
      <w:r>
        <w:t>in</w:t>
      </w:r>
      <w:r>
        <w:rPr>
          <w:spacing w:val="-2"/>
        </w:rPr>
        <w:t xml:space="preserve"> </w:t>
      </w:r>
      <w:r>
        <w:t>1971</w:t>
      </w:r>
      <w:r>
        <w:rPr>
          <w:spacing w:val="-5"/>
        </w:rPr>
        <w:t xml:space="preserve"> </w:t>
      </w:r>
      <w:r>
        <w:t>when</w:t>
      </w:r>
      <w:r>
        <w:rPr>
          <w:spacing w:val="-3"/>
        </w:rPr>
        <w:t xml:space="preserve"> </w:t>
      </w:r>
      <w:r>
        <w:t>President</w:t>
      </w:r>
      <w:r>
        <w:rPr>
          <w:spacing w:val="-2"/>
        </w:rPr>
        <w:t xml:space="preserve"> </w:t>
      </w:r>
      <w:r>
        <w:t>Nixon</w:t>
      </w:r>
      <w:r>
        <w:rPr>
          <w:spacing w:val="-4"/>
        </w:rPr>
        <w:t xml:space="preserve"> </w:t>
      </w:r>
      <w:r>
        <w:t>signed</w:t>
      </w:r>
      <w:r>
        <w:rPr>
          <w:spacing w:val="-2"/>
        </w:rPr>
        <w:t xml:space="preserve"> </w:t>
      </w:r>
      <w:r>
        <w:t>legislation</w:t>
      </w:r>
      <w:r>
        <w:rPr>
          <w:spacing w:val="-4"/>
        </w:rPr>
        <w:t xml:space="preserve"> </w:t>
      </w:r>
      <w:r>
        <w:t>sponsored</w:t>
      </w:r>
      <w:r>
        <w:rPr>
          <w:spacing w:val="-2"/>
        </w:rPr>
        <w:t xml:space="preserve"> </w:t>
      </w:r>
      <w:r>
        <w:t>by Senator Jacob K. Javits to expand the Program to include people with significant disabilities and to allow for the provision of services as well as products. Thanks to landmark legislation, unprecedented technological advancement, and societal changes over the last half century, the United States has made enormous advances in ensuring opportunities for people who are blind or have significant disabilities.</w:t>
      </w:r>
    </w:p>
    <w:p w14:paraId="731E2495" w14:textId="77777777" w:rsidR="00C40293" w:rsidRDefault="001E4FB5">
      <w:pPr>
        <w:pStyle w:val="BodyText"/>
        <w:spacing w:before="220"/>
        <w:ind w:left="119" w:right="152"/>
      </w:pPr>
      <w:r>
        <w:t>The AbilityOne Commission recognized the opportunity to better support these underserved communities and better meet the needs of Federal agencies through modernization of the AbilityOne</w:t>
      </w:r>
      <w:r>
        <w:rPr>
          <w:spacing w:val="-4"/>
        </w:rPr>
        <w:t xml:space="preserve"> </w:t>
      </w:r>
      <w:r>
        <w:t>Program</w:t>
      </w:r>
      <w:r>
        <w:rPr>
          <w:spacing w:val="-3"/>
        </w:rPr>
        <w:t xml:space="preserve"> </w:t>
      </w:r>
      <w:r>
        <w:t>with</w:t>
      </w:r>
      <w:r>
        <w:rPr>
          <w:spacing w:val="-2"/>
        </w:rPr>
        <w:t xml:space="preserve"> </w:t>
      </w:r>
      <w:r>
        <w:t>its</w:t>
      </w:r>
      <w:r>
        <w:rPr>
          <w:spacing w:val="-1"/>
        </w:rPr>
        <w:t xml:space="preserve"> </w:t>
      </w:r>
      <w:r>
        <w:t>FY</w:t>
      </w:r>
      <w:r>
        <w:rPr>
          <w:spacing w:val="-3"/>
        </w:rPr>
        <w:t xml:space="preserve"> </w:t>
      </w:r>
      <w:r>
        <w:t>2022-2026</w:t>
      </w:r>
      <w:r>
        <w:rPr>
          <w:spacing w:val="-2"/>
        </w:rPr>
        <w:t xml:space="preserve"> </w:t>
      </w:r>
      <w:r>
        <w:t>Strategic</w:t>
      </w:r>
      <w:r>
        <w:rPr>
          <w:spacing w:val="-2"/>
        </w:rPr>
        <w:t xml:space="preserve"> </w:t>
      </w:r>
      <w:r>
        <w:t>Plan. The</w:t>
      </w:r>
      <w:r>
        <w:rPr>
          <w:spacing w:val="-4"/>
        </w:rPr>
        <w:t xml:space="preserve"> </w:t>
      </w:r>
      <w:r>
        <w:t>Commission</w:t>
      </w:r>
      <w:r>
        <w:rPr>
          <w:spacing w:val="-4"/>
        </w:rPr>
        <w:t xml:space="preserve"> </w:t>
      </w:r>
      <w:r>
        <w:t>considers</w:t>
      </w:r>
      <w:r>
        <w:rPr>
          <w:spacing w:val="-3"/>
        </w:rPr>
        <w:t xml:space="preserve"> </w:t>
      </w:r>
      <w:r>
        <w:t>that</w:t>
      </w:r>
      <w:r>
        <w:rPr>
          <w:spacing w:val="-4"/>
        </w:rPr>
        <w:t xml:space="preserve"> </w:t>
      </w:r>
      <w:r>
        <w:t>plan</w:t>
      </w:r>
      <w:r>
        <w:rPr>
          <w:spacing w:val="-4"/>
        </w:rPr>
        <w:t xml:space="preserve"> </w:t>
      </w:r>
      <w:r>
        <w:t>a series</w:t>
      </w:r>
      <w:r>
        <w:rPr>
          <w:spacing w:val="-2"/>
        </w:rPr>
        <w:t xml:space="preserve"> </w:t>
      </w:r>
      <w:r>
        <w:t>of</w:t>
      </w:r>
      <w:r>
        <w:rPr>
          <w:spacing w:val="-1"/>
        </w:rPr>
        <w:t xml:space="preserve"> </w:t>
      </w:r>
      <w:r>
        <w:t>important</w:t>
      </w:r>
      <w:r>
        <w:rPr>
          <w:spacing w:val="-2"/>
        </w:rPr>
        <w:t xml:space="preserve"> </w:t>
      </w:r>
      <w:r>
        <w:t>promises</w:t>
      </w:r>
      <w:r>
        <w:rPr>
          <w:spacing w:val="-2"/>
        </w:rPr>
        <w:t xml:space="preserve"> </w:t>
      </w:r>
      <w:r>
        <w:t>to</w:t>
      </w:r>
      <w:r>
        <w:rPr>
          <w:spacing w:val="-2"/>
        </w:rPr>
        <w:t xml:space="preserve"> </w:t>
      </w:r>
      <w:r>
        <w:t>its</w:t>
      </w:r>
      <w:r>
        <w:rPr>
          <w:spacing w:val="-3"/>
        </w:rPr>
        <w:t xml:space="preserve"> </w:t>
      </w:r>
      <w:r>
        <w:t>stakeholders. This</w:t>
      </w:r>
      <w:r>
        <w:rPr>
          <w:spacing w:val="-3"/>
        </w:rPr>
        <w:t xml:space="preserve"> </w:t>
      </w:r>
      <w:r>
        <w:t>report</w:t>
      </w:r>
      <w:r>
        <w:rPr>
          <w:spacing w:val="-2"/>
        </w:rPr>
        <w:t xml:space="preserve"> </w:t>
      </w:r>
      <w:r>
        <w:t>outlines</w:t>
      </w:r>
      <w:r>
        <w:rPr>
          <w:spacing w:val="-5"/>
        </w:rPr>
        <w:t xml:space="preserve"> </w:t>
      </w:r>
      <w:r>
        <w:t>key</w:t>
      </w:r>
      <w:r>
        <w:rPr>
          <w:spacing w:val="-1"/>
        </w:rPr>
        <w:t xml:space="preserve"> </w:t>
      </w:r>
      <w:r>
        <w:t>areas</w:t>
      </w:r>
      <w:r>
        <w:rPr>
          <w:spacing w:val="-2"/>
        </w:rPr>
        <w:t xml:space="preserve"> </w:t>
      </w:r>
      <w:r>
        <w:t>where</w:t>
      </w:r>
      <w:r>
        <w:rPr>
          <w:spacing w:val="-3"/>
        </w:rPr>
        <w:t xml:space="preserve"> </w:t>
      </w:r>
      <w:r>
        <w:t>it</w:t>
      </w:r>
      <w:r>
        <w:rPr>
          <w:spacing w:val="-2"/>
        </w:rPr>
        <w:t xml:space="preserve"> </w:t>
      </w:r>
      <w:r>
        <w:t>has</w:t>
      </w:r>
      <w:r>
        <w:rPr>
          <w:spacing w:val="-4"/>
        </w:rPr>
        <w:t xml:space="preserve"> </w:t>
      </w:r>
      <w:r>
        <w:t>kept, or is on track to keep, these promises.</w:t>
      </w:r>
    </w:p>
    <w:p w14:paraId="731E2496" w14:textId="77777777" w:rsidR="00C40293" w:rsidRDefault="001E4FB5">
      <w:pPr>
        <w:pStyle w:val="BodyText"/>
        <w:spacing w:before="221"/>
        <w:ind w:left="119" w:right="152"/>
      </w:pPr>
      <w:r>
        <w:t>Significant accomplishments include: ending use of subminimum wage certificates throughout</w:t>
      </w:r>
      <w:r>
        <w:rPr>
          <w:spacing w:val="-1"/>
        </w:rPr>
        <w:t xml:space="preserve"> </w:t>
      </w:r>
      <w:r>
        <w:t>the Program; identifying and proposing necessary legislative changes to provide more good jobs to people who are blind or have significant disabilities; continuing implementation of recommendations from the statutory “Panel on DoD and AbilityOne Contracting Oversight, Accountability, and Integrity” (898 Panel); making major improvements in effective stewardship; introducing limited competition between nonprofit agencies on the highest dollar contracts, while protecting the mission objectives of the Program; updating compliance policies to provide a more streamlined</w:t>
      </w:r>
      <w:r>
        <w:rPr>
          <w:spacing w:val="-3"/>
        </w:rPr>
        <w:t xml:space="preserve"> </w:t>
      </w:r>
      <w:r>
        <w:t>and</w:t>
      </w:r>
      <w:r>
        <w:rPr>
          <w:spacing w:val="-3"/>
        </w:rPr>
        <w:t xml:space="preserve"> </w:t>
      </w:r>
      <w:r>
        <w:t>effective</w:t>
      </w:r>
      <w:r>
        <w:rPr>
          <w:spacing w:val="-3"/>
        </w:rPr>
        <w:t xml:space="preserve"> </w:t>
      </w:r>
      <w:r>
        <w:t>oversight</w:t>
      </w:r>
      <w:r>
        <w:rPr>
          <w:spacing w:val="-3"/>
        </w:rPr>
        <w:t xml:space="preserve"> </w:t>
      </w:r>
      <w:r>
        <w:t>and</w:t>
      </w:r>
      <w:r>
        <w:rPr>
          <w:spacing w:val="-3"/>
        </w:rPr>
        <w:t xml:space="preserve"> </w:t>
      </w:r>
      <w:r>
        <w:t>inspection</w:t>
      </w:r>
      <w:r>
        <w:rPr>
          <w:spacing w:val="-6"/>
        </w:rPr>
        <w:t xml:space="preserve"> </w:t>
      </w:r>
      <w:r>
        <w:t>system</w:t>
      </w:r>
      <w:r>
        <w:rPr>
          <w:spacing w:val="-5"/>
        </w:rPr>
        <w:t xml:space="preserve"> </w:t>
      </w:r>
      <w:r>
        <w:t>of</w:t>
      </w:r>
      <w:r>
        <w:rPr>
          <w:spacing w:val="-5"/>
        </w:rPr>
        <w:t xml:space="preserve"> </w:t>
      </w:r>
      <w:r>
        <w:t>the</w:t>
      </w:r>
      <w:r>
        <w:rPr>
          <w:spacing w:val="-6"/>
        </w:rPr>
        <w:t xml:space="preserve"> </w:t>
      </w:r>
      <w:r>
        <w:t>nonprofit</w:t>
      </w:r>
      <w:r>
        <w:rPr>
          <w:spacing w:val="-5"/>
        </w:rPr>
        <w:t xml:space="preserve"> </w:t>
      </w:r>
      <w:r>
        <w:t>agencies;</w:t>
      </w:r>
      <w:r>
        <w:rPr>
          <w:spacing w:val="-3"/>
        </w:rPr>
        <w:t xml:space="preserve"> </w:t>
      </w:r>
      <w:r>
        <w:t>and</w:t>
      </w:r>
      <w:r>
        <w:rPr>
          <w:spacing w:val="-5"/>
        </w:rPr>
        <w:t xml:space="preserve"> </w:t>
      </w:r>
      <w:r>
        <w:t>beginning an IT modernization effort. Central to all of these initiatives are active listening, increasing transparency, and public engagement.</w:t>
      </w:r>
    </w:p>
    <w:p w14:paraId="731E2497" w14:textId="77777777" w:rsidR="00C40293" w:rsidRDefault="001E4FB5">
      <w:pPr>
        <w:pStyle w:val="BodyText"/>
        <w:spacing w:before="221"/>
        <w:ind w:left="119"/>
      </w:pPr>
      <w:r>
        <w:t>In</w:t>
      </w:r>
      <w:r>
        <w:rPr>
          <w:spacing w:val="-2"/>
        </w:rPr>
        <w:t xml:space="preserve"> </w:t>
      </w:r>
      <w:r>
        <w:t>the year</w:t>
      </w:r>
      <w:r>
        <w:rPr>
          <w:spacing w:val="-2"/>
        </w:rPr>
        <w:t xml:space="preserve"> </w:t>
      </w:r>
      <w:r>
        <w:t>ahead, the</w:t>
      </w:r>
      <w:r>
        <w:rPr>
          <w:spacing w:val="-5"/>
        </w:rPr>
        <w:t xml:space="preserve"> </w:t>
      </w:r>
      <w:r>
        <w:t>Commission</w:t>
      </w:r>
      <w:r>
        <w:rPr>
          <w:spacing w:val="-4"/>
        </w:rPr>
        <w:t xml:space="preserve"> </w:t>
      </w:r>
      <w:r>
        <w:t>will</w:t>
      </w:r>
      <w:r>
        <w:rPr>
          <w:spacing w:val="-2"/>
        </w:rPr>
        <w:t xml:space="preserve"> </w:t>
      </w:r>
      <w:r>
        <w:t>develop next-generation cooperative agreements with</w:t>
      </w:r>
      <w:r>
        <w:rPr>
          <w:spacing w:val="-2"/>
        </w:rPr>
        <w:t xml:space="preserve"> </w:t>
      </w:r>
      <w:r>
        <w:t>the Central Nonprofit Agencies that lay out roles and responsibilities within the Program.</w:t>
      </w:r>
    </w:p>
    <w:p w14:paraId="731E2498" w14:textId="77777777" w:rsidR="00C40293" w:rsidRDefault="001E4FB5">
      <w:pPr>
        <w:pStyle w:val="BodyText"/>
        <w:spacing w:before="220"/>
        <w:ind w:left="119"/>
      </w:pPr>
      <w:r>
        <w:t>We greatly</w:t>
      </w:r>
      <w:r>
        <w:rPr>
          <w:spacing w:val="-3"/>
        </w:rPr>
        <w:t xml:space="preserve"> </w:t>
      </w:r>
      <w:r>
        <w:t>appreciate your</w:t>
      </w:r>
      <w:r>
        <w:rPr>
          <w:spacing w:val="-2"/>
        </w:rPr>
        <w:t xml:space="preserve"> </w:t>
      </w:r>
      <w:r>
        <w:t>support</w:t>
      </w:r>
      <w:r>
        <w:rPr>
          <w:spacing w:val="-1"/>
        </w:rPr>
        <w:t xml:space="preserve"> </w:t>
      </w:r>
      <w:r>
        <w:t>and</w:t>
      </w:r>
      <w:r>
        <w:rPr>
          <w:spacing w:val="-1"/>
        </w:rPr>
        <w:t xml:space="preserve"> </w:t>
      </w:r>
      <w:r>
        <w:t>investment</w:t>
      </w:r>
      <w:r>
        <w:rPr>
          <w:spacing w:val="-1"/>
        </w:rPr>
        <w:t xml:space="preserve"> </w:t>
      </w:r>
      <w:r>
        <w:t>in the Commission as</w:t>
      </w:r>
      <w:r>
        <w:rPr>
          <w:spacing w:val="-1"/>
        </w:rPr>
        <w:t xml:space="preserve"> </w:t>
      </w:r>
      <w:r>
        <w:t>we</w:t>
      </w:r>
      <w:r>
        <w:rPr>
          <w:spacing w:val="-4"/>
        </w:rPr>
        <w:t xml:space="preserve"> </w:t>
      </w:r>
      <w:r>
        <w:t>work</w:t>
      </w:r>
      <w:r>
        <w:rPr>
          <w:spacing w:val="-1"/>
        </w:rPr>
        <w:t xml:space="preserve"> </w:t>
      </w:r>
      <w:r>
        <w:t>to</w:t>
      </w:r>
      <w:r>
        <w:rPr>
          <w:spacing w:val="-1"/>
        </w:rPr>
        <w:t xml:space="preserve"> </w:t>
      </w:r>
      <w:r>
        <w:t>enhance and expand opportunities for people who are blind or have significant disabilities.</w:t>
      </w:r>
    </w:p>
    <w:p w14:paraId="731E2499" w14:textId="77777777" w:rsidR="00C40293" w:rsidRDefault="001E4FB5">
      <w:pPr>
        <w:pStyle w:val="BodyText"/>
        <w:spacing w:before="220"/>
        <w:ind w:left="119"/>
      </w:pPr>
      <w:r>
        <w:rPr>
          <w:spacing w:val="-2"/>
        </w:rPr>
        <w:t>Sincerely,</w:t>
      </w:r>
    </w:p>
    <w:p w14:paraId="731E249A" w14:textId="77777777" w:rsidR="00C40293" w:rsidRDefault="00C40293">
      <w:pPr>
        <w:pStyle w:val="BodyText"/>
        <w:rPr>
          <w:sz w:val="26"/>
        </w:rPr>
      </w:pPr>
    </w:p>
    <w:p w14:paraId="731E249B" w14:textId="77777777" w:rsidR="00C40293" w:rsidRDefault="00C40293">
      <w:pPr>
        <w:pStyle w:val="BodyText"/>
        <w:spacing w:before="10"/>
        <w:rPr>
          <w:sz w:val="23"/>
        </w:rPr>
      </w:pPr>
    </w:p>
    <w:p w14:paraId="731E249C" w14:textId="77777777" w:rsidR="00C40293" w:rsidRDefault="001E4FB5">
      <w:pPr>
        <w:pStyle w:val="BodyText"/>
        <w:ind w:left="119"/>
      </w:pPr>
      <w:r>
        <w:t>Jeffrey</w:t>
      </w:r>
      <w:r>
        <w:rPr>
          <w:spacing w:val="-4"/>
        </w:rPr>
        <w:t xml:space="preserve"> </w:t>
      </w:r>
      <w:r>
        <w:t>A.</w:t>
      </w:r>
      <w:r>
        <w:rPr>
          <w:spacing w:val="-3"/>
        </w:rPr>
        <w:t xml:space="preserve"> </w:t>
      </w:r>
      <w:r>
        <w:rPr>
          <w:spacing w:val="-2"/>
        </w:rPr>
        <w:t>Koses</w:t>
      </w:r>
    </w:p>
    <w:p w14:paraId="731E249D" w14:textId="77777777" w:rsidR="00C40293" w:rsidRDefault="001E4FB5">
      <w:pPr>
        <w:pStyle w:val="BodyText"/>
        <w:spacing w:before="2"/>
        <w:ind w:left="119"/>
      </w:pPr>
      <w:r>
        <w:t>Chair and</w:t>
      </w:r>
      <w:r>
        <w:rPr>
          <w:spacing w:val="-2"/>
        </w:rPr>
        <w:t xml:space="preserve"> </w:t>
      </w:r>
      <w:r>
        <w:t>Presidential</w:t>
      </w:r>
      <w:r>
        <w:rPr>
          <w:spacing w:val="-1"/>
        </w:rPr>
        <w:t xml:space="preserve"> </w:t>
      </w:r>
      <w:r>
        <w:rPr>
          <w:spacing w:val="-2"/>
        </w:rPr>
        <w:t>Appointee</w:t>
      </w:r>
    </w:p>
    <w:p w14:paraId="731E249E" w14:textId="77777777" w:rsidR="00C40293" w:rsidRDefault="00C40293">
      <w:pPr>
        <w:sectPr w:rsidR="00C40293" w:rsidSect="00342410">
          <w:pgSz w:w="12240" w:h="15840"/>
          <w:pgMar w:top="400" w:right="960" w:bottom="280" w:left="960" w:header="720" w:footer="720" w:gutter="0"/>
          <w:cols w:space="720"/>
        </w:sectPr>
      </w:pPr>
    </w:p>
    <w:p w14:paraId="731E249F" w14:textId="77777777" w:rsidR="00C40293" w:rsidRDefault="001E4FB5">
      <w:pPr>
        <w:spacing w:before="80"/>
        <w:ind w:left="120"/>
        <w:rPr>
          <w:rFonts w:ascii="Trebuchet MS"/>
          <w:b/>
          <w:sz w:val="34"/>
        </w:rPr>
      </w:pPr>
      <w:r>
        <w:rPr>
          <w:rFonts w:ascii="Trebuchet MS"/>
          <w:b/>
          <w:color w:val="0F2951"/>
          <w:spacing w:val="-2"/>
          <w:sz w:val="34"/>
        </w:rPr>
        <w:lastRenderedPageBreak/>
        <w:t>Contents</w:t>
      </w:r>
    </w:p>
    <w:sdt>
      <w:sdtPr>
        <w:rPr>
          <w:rFonts w:ascii="Century Schoolbook" w:eastAsia="Century Schoolbook" w:hAnsi="Century Schoolbook" w:cs="Century Schoolbook"/>
          <w:b w:val="0"/>
          <w:bCs w:val="0"/>
        </w:rPr>
        <w:id w:val="-5521959"/>
        <w:docPartObj>
          <w:docPartGallery w:val="Table of Contents"/>
          <w:docPartUnique/>
        </w:docPartObj>
      </w:sdtPr>
      <w:sdtEndPr/>
      <w:sdtContent>
        <w:p w14:paraId="731E24A0" w14:textId="77777777" w:rsidR="00C40293" w:rsidRDefault="001E4FB5">
          <w:pPr>
            <w:pStyle w:val="TOC1"/>
            <w:tabs>
              <w:tab w:val="right" w:leader="dot" w:pos="9481"/>
            </w:tabs>
          </w:pPr>
          <w:r>
            <w:fldChar w:fldCharType="begin"/>
          </w:r>
          <w:r>
            <w:instrText xml:space="preserve">TOC \o "1-2" \h \z \u </w:instrText>
          </w:r>
          <w:r>
            <w:fldChar w:fldCharType="separate"/>
          </w:r>
          <w:hyperlink w:anchor="_bookmark0" w:history="1">
            <w:r>
              <w:t>Transforming</w:t>
            </w:r>
            <w:r>
              <w:rPr>
                <w:spacing w:val="-8"/>
              </w:rPr>
              <w:t xml:space="preserve"> </w:t>
            </w:r>
            <w:r>
              <w:t>the</w:t>
            </w:r>
            <w:r>
              <w:rPr>
                <w:spacing w:val="-8"/>
              </w:rPr>
              <w:t xml:space="preserve"> </w:t>
            </w:r>
            <w:r>
              <w:t>AbilityOne</w:t>
            </w:r>
            <w:r>
              <w:rPr>
                <w:spacing w:val="-5"/>
              </w:rPr>
              <w:t xml:space="preserve"> </w:t>
            </w:r>
            <w:r>
              <w:t>Program:</w:t>
            </w:r>
            <w:r>
              <w:rPr>
                <w:spacing w:val="-5"/>
              </w:rPr>
              <w:t xml:space="preserve"> </w:t>
            </w:r>
            <w:r>
              <w:t>Current</w:t>
            </w:r>
            <w:r>
              <w:rPr>
                <w:spacing w:val="-7"/>
              </w:rPr>
              <w:t xml:space="preserve"> </w:t>
            </w:r>
            <w:r>
              <w:t>Successes</w:t>
            </w:r>
            <w:r>
              <w:rPr>
                <w:spacing w:val="-5"/>
              </w:rPr>
              <w:t xml:space="preserve"> </w:t>
            </w:r>
            <w:r>
              <w:t>and</w:t>
            </w:r>
            <w:r>
              <w:rPr>
                <w:spacing w:val="-8"/>
              </w:rPr>
              <w:t xml:space="preserve"> </w:t>
            </w:r>
            <w:r>
              <w:t>Future</w:t>
            </w:r>
            <w:r>
              <w:rPr>
                <w:spacing w:val="-7"/>
              </w:rPr>
              <w:t xml:space="preserve"> </w:t>
            </w:r>
            <w:r>
              <w:rPr>
                <w:spacing w:val="-2"/>
              </w:rPr>
              <w:t>Initiatives</w:t>
            </w:r>
            <w:r>
              <w:tab/>
            </w:r>
            <w:r>
              <w:rPr>
                <w:spacing w:val="-10"/>
              </w:rPr>
              <w:t>1</w:t>
            </w:r>
          </w:hyperlink>
        </w:p>
        <w:p w14:paraId="731E24A1" w14:textId="77777777" w:rsidR="00C40293" w:rsidRDefault="009F577D">
          <w:pPr>
            <w:pStyle w:val="TOC2"/>
            <w:tabs>
              <w:tab w:val="right" w:leader="dot" w:pos="9482"/>
            </w:tabs>
            <w:spacing w:before="121"/>
          </w:pPr>
          <w:hyperlink w:anchor="_bookmark1" w:history="1">
            <w:r w:rsidR="001E4FB5">
              <w:rPr>
                <w:spacing w:val="-2"/>
              </w:rPr>
              <w:t>Introduction</w:t>
            </w:r>
            <w:r w:rsidR="001E4FB5">
              <w:tab/>
            </w:r>
            <w:r w:rsidR="001E4FB5">
              <w:rPr>
                <w:spacing w:val="-10"/>
              </w:rPr>
              <w:t>1</w:t>
            </w:r>
          </w:hyperlink>
        </w:p>
        <w:p w14:paraId="731E24A2" w14:textId="77777777" w:rsidR="00C40293" w:rsidRDefault="009F577D">
          <w:pPr>
            <w:pStyle w:val="TOC2"/>
            <w:tabs>
              <w:tab w:val="right" w:leader="dot" w:pos="9482"/>
            </w:tabs>
          </w:pPr>
          <w:hyperlink w:anchor="_bookmark2" w:history="1">
            <w:r w:rsidR="001E4FB5">
              <w:t>Ending</w:t>
            </w:r>
            <w:r w:rsidR="001E4FB5">
              <w:rPr>
                <w:spacing w:val="-8"/>
              </w:rPr>
              <w:t xml:space="preserve"> </w:t>
            </w:r>
            <w:r w:rsidR="001E4FB5">
              <w:t>Payment</w:t>
            </w:r>
            <w:r w:rsidR="001E4FB5">
              <w:rPr>
                <w:spacing w:val="-5"/>
              </w:rPr>
              <w:t xml:space="preserve"> </w:t>
            </w:r>
            <w:r w:rsidR="001E4FB5">
              <w:t>of</w:t>
            </w:r>
            <w:r w:rsidR="001E4FB5">
              <w:rPr>
                <w:spacing w:val="-6"/>
              </w:rPr>
              <w:t xml:space="preserve"> </w:t>
            </w:r>
            <w:r w:rsidR="001E4FB5">
              <w:t>Subminimum</w:t>
            </w:r>
            <w:r w:rsidR="001E4FB5">
              <w:rPr>
                <w:spacing w:val="-6"/>
              </w:rPr>
              <w:t xml:space="preserve"> </w:t>
            </w:r>
            <w:r w:rsidR="001E4FB5">
              <w:t>Wages</w:t>
            </w:r>
            <w:r w:rsidR="001E4FB5">
              <w:rPr>
                <w:spacing w:val="-6"/>
              </w:rPr>
              <w:t xml:space="preserve"> </w:t>
            </w:r>
            <w:r w:rsidR="001E4FB5">
              <w:t>on</w:t>
            </w:r>
            <w:r w:rsidR="001E4FB5">
              <w:rPr>
                <w:spacing w:val="-6"/>
              </w:rPr>
              <w:t xml:space="preserve"> </w:t>
            </w:r>
            <w:r w:rsidR="001E4FB5">
              <w:t>AbilityOne</w:t>
            </w:r>
            <w:r w:rsidR="001E4FB5">
              <w:rPr>
                <w:spacing w:val="-6"/>
              </w:rPr>
              <w:t xml:space="preserve"> </w:t>
            </w:r>
            <w:r w:rsidR="001E4FB5">
              <w:rPr>
                <w:spacing w:val="-2"/>
              </w:rPr>
              <w:t>Contracts</w:t>
            </w:r>
            <w:r w:rsidR="001E4FB5">
              <w:tab/>
            </w:r>
            <w:r w:rsidR="001E4FB5">
              <w:rPr>
                <w:spacing w:val="-10"/>
              </w:rPr>
              <w:t>2</w:t>
            </w:r>
          </w:hyperlink>
        </w:p>
        <w:p w14:paraId="731E24A3" w14:textId="77777777" w:rsidR="00C40293" w:rsidRDefault="009F577D">
          <w:pPr>
            <w:pStyle w:val="TOC2"/>
            <w:tabs>
              <w:tab w:val="right" w:leader="dot" w:pos="9482"/>
            </w:tabs>
            <w:spacing w:before="121"/>
          </w:pPr>
          <w:hyperlink w:anchor="_bookmark3" w:history="1">
            <w:r w:rsidR="001E4FB5">
              <w:t>Proposing</w:t>
            </w:r>
            <w:r w:rsidR="001E4FB5">
              <w:rPr>
                <w:spacing w:val="-7"/>
              </w:rPr>
              <w:t xml:space="preserve"> </w:t>
            </w:r>
            <w:r w:rsidR="001E4FB5">
              <w:t>Legislative</w:t>
            </w:r>
            <w:r w:rsidR="001E4FB5">
              <w:rPr>
                <w:spacing w:val="-7"/>
              </w:rPr>
              <w:t xml:space="preserve"> </w:t>
            </w:r>
            <w:r w:rsidR="001E4FB5">
              <w:t>Changes</w:t>
            </w:r>
            <w:r w:rsidR="001E4FB5">
              <w:rPr>
                <w:spacing w:val="-7"/>
              </w:rPr>
              <w:t xml:space="preserve"> </w:t>
            </w:r>
            <w:r w:rsidR="001E4FB5">
              <w:t>to</w:t>
            </w:r>
            <w:r w:rsidR="001E4FB5">
              <w:rPr>
                <w:spacing w:val="-7"/>
              </w:rPr>
              <w:t xml:space="preserve"> </w:t>
            </w:r>
            <w:r w:rsidR="001E4FB5">
              <w:t>Update</w:t>
            </w:r>
            <w:r w:rsidR="001E4FB5">
              <w:rPr>
                <w:spacing w:val="-7"/>
              </w:rPr>
              <w:t xml:space="preserve"> </w:t>
            </w:r>
            <w:r w:rsidR="001E4FB5">
              <w:t>the</w:t>
            </w:r>
            <w:r w:rsidR="001E4FB5">
              <w:rPr>
                <w:spacing w:val="-7"/>
              </w:rPr>
              <w:t xml:space="preserve"> </w:t>
            </w:r>
            <w:r w:rsidR="001E4FB5">
              <w:t>Javits-Wagner-O’Day</w:t>
            </w:r>
            <w:r w:rsidR="001E4FB5">
              <w:rPr>
                <w:spacing w:val="-7"/>
              </w:rPr>
              <w:t xml:space="preserve"> </w:t>
            </w:r>
            <w:r w:rsidR="001E4FB5">
              <w:rPr>
                <w:spacing w:val="-5"/>
              </w:rPr>
              <w:t>Act</w:t>
            </w:r>
            <w:r w:rsidR="001E4FB5">
              <w:rPr>
                <w:rFonts w:ascii="Times New Roman" w:hAnsi="Times New Roman"/>
              </w:rPr>
              <w:tab/>
            </w:r>
            <w:r w:rsidR="001E4FB5">
              <w:rPr>
                <w:spacing w:val="-10"/>
              </w:rPr>
              <w:t>2</w:t>
            </w:r>
          </w:hyperlink>
        </w:p>
        <w:p w14:paraId="731E24A4" w14:textId="77777777" w:rsidR="00C40293" w:rsidRDefault="009F577D">
          <w:pPr>
            <w:pStyle w:val="TOC2"/>
            <w:tabs>
              <w:tab w:val="right" w:leader="dot" w:pos="9482"/>
            </w:tabs>
          </w:pPr>
          <w:hyperlink w:anchor="_bookmark4" w:history="1">
            <w:r w:rsidR="001E4FB5">
              <w:t>Continuing</w:t>
            </w:r>
            <w:r w:rsidR="001E4FB5">
              <w:rPr>
                <w:spacing w:val="-8"/>
              </w:rPr>
              <w:t xml:space="preserve"> </w:t>
            </w:r>
            <w:r w:rsidR="001E4FB5">
              <w:t>Implementation</w:t>
            </w:r>
            <w:r w:rsidR="001E4FB5">
              <w:rPr>
                <w:spacing w:val="-5"/>
              </w:rPr>
              <w:t xml:space="preserve"> </w:t>
            </w:r>
            <w:r w:rsidR="001E4FB5">
              <w:t>of</w:t>
            </w:r>
            <w:r w:rsidR="001E4FB5">
              <w:rPr>
                <w:spacing w:val="-5"/>
              </w:rPr>
              <w:t xml:space="preserve"> </w:t>
            </w:r>
            <w:r w:rsidR="001E4FB5">
              <w:t>the</w:t>
            </w:r>
            <w:r w:rsidR="001E4FB5">
              <w:rPr>
                <w:spacing w:val="-5"/>
              </w:rPr>
              <w:t xml:space="preserve"> </w:t>
            </w:r>
            <w:r w:rsidR="001E4FB5">
              <w:t>898</w:t>
            </w:r>
            <w:r w:rsidR="001E4FB5">
              <w:rPr>
                <w:spacing w:val="-8"/>
              </w:rPr>
              <w:t xml:space="preserve"> </w:t>
            </w:r>
            <w:r w:rsidR="001E4FB5">
              <w:t>Panel</w:t>
            </w:r>
            <w:r w:rsidR="001E4FB5">
              <w:rPr>
                <w:spacing w:val="-4"/>
              </w:rPr>
              <w:t xml:space="preserve"> </w:t>
            </w:r>
            <w:r w:rsidR="001E4FB5">
              <w:rPr>
                <w:spacing w:val="-2"/>
              </w:rPr>
              <w:t>Recommendations</w:t>
            </w:r>
            <w:r w:rsidR="001E4FB5">
              <w:tab/>
            </w:r>
            <w:r w:rsidR="001E4FB5">
              <w:rPr>
                <w:spacing w:val="-10"/>
              </w:rPr>
              <w:t>3</w:t>
            </w:r>
          </w:hyperlink>
        </w:p>
        <w:p w14:paraId="731E24A5" w14:textId="77777777" w:rsidR="00C40293" w:rsidRDefault="009F577D">
          <w:pPr>
            <w:pStyle w:val="TOC2"/>
            <w:tabs>
              <w:tab w:val="right" w:leader="dot" w:pos="9482"/>
            </w:tabs>
            <w:spacing w:before="122"/>
          </w:pPr>
          <w:hyperlink w:anchor="_bookmark5" w:history="1">
            <w:r w:rsidR="001E4FB5">
              <w:t>Improving</w:t>
            </w:r>
            <w:r w:rsidR="001E4FB5">
              <w:rPr>
                <w:spacing w:val="-9"/>
              </w:rPr>
              <w:t xml:space="preserve"> </w:t>
            </w:r>
            <w:r w:rsidR="001E4FB5">
              <w:t>Stewardship</w:t>
            </w:r>
            <w:r w:rsidR="001E4FB5">
              <w:rPr>
                <w:spacing w:val="-6"/>
              </w:rPr>
              <w:t xml:space="preserve"> </w:t>
            </w:r>
            <w:r w:rsidR="001E4FB5">
              <w:t>of</w:t>
            </w:r>
            <w:r w:rsidR="001E4FB5">
              <w:rPr>
                <w:spacing w:val="-5"/>
              </w:rPr>
              <w:t xml:space="preserve"> </w:t>
            </w:r>
            <w:r w:rsidR="001E4FB5">
              <w:t>the</w:t>
            </w:r>
            <w:r w:rsidR="001E4FB5">
              <w:rPr>
                <w:spacing w:val="-7"/>
              </w:rPr>
              <w:t xml:space="preserve"> </w:t>
            </w:r>
            <w:r w:rsidR="001E4FB5">
              <w:t>AbilityOne</w:t>
            </w:r>
            <w:r w:rsidR="001E4FB5">
              <w:rPr>
                <w:spacing w:val="-6"/>
              </w:rPr>
              <w:t xml:space="preserve"> </w:t>
            </w:r>
            <w:r w:rsidR="001E4FB5">
              <w:rPr>
                <w:spacing w:val="-2"/>
              </w:rPr>
              <w:t>Program</w:t>
            </w:r>
            <w:r w:rsidR="001E4FB5">
              <w:tab/>
            </w:r>
            <w:r w:rsidR="001E4FB5">
              <w:rPr>
                <w:spacing w:val="-10"/>
              </w:rPr>
              <w:t>3</w:t>
            </w:r>
          </w:hyperlink>
        </w:p>
        <w:p w14:paraId="731E24A6" w14:textId="77777777" w:rsidR="00C40293" w:rsidRDefault="009F577D">
          <w:pPr>
            <w:pStyle w:val="TOC2"/>
            <w:tabs>
              <w:tab w:val="right" w:leader="dot" w:pos="9482"/>
            </w:tabs>
          </w:pPr>
          <w:hyperlink w:anchor="_bookmark6" w:history="1">
            <w:r w:rsidR="001E4FB5">
              <w:t>Supporting</w:t>
            </w:r>
            <w:r w:rsidR="001E4FB5">
              <w:rPr>
                <w:spacing w:val="-6"/>
              </w:rPr>
              <w:t xml:space="preserve"> </w:t>
            </w:r>
            <w:r w:rsidR="001E4FB5">
              <w:t>Competition</w:t>
            </w:r>
            <w:r w:rsidR="001E4FB5">
              <w:rPr>
                <w:spacing w:val="-8"/>
              </w:rPr>
              <w:t xml:space="preserve"> </w:t>
            </w:r>
            <w:r w:rsidR="001E4FB5">
              <w:t>in</w:t>
            </w:r>
            <w:r w:rsidR="001E4FB5">
              <w:rPr>
                <w:spacing w:val="-6"/>
              </w:rPr>
              <w:t xml:space="preserve"> </w:t>
            </w:r>
            <w:r w:rsidR="001E4FB5">
              <w:t>the</w:t>
            </w:r>
            <w:r w:rsidR="001E4FB5">
              <w:rPr>
                <w:spacing w:val="-6"/>
              </w:rPr>
              <w:t xml:space="preserve"> </w:t>
            </w:r>
            <w:r w:rsidR="001E4FB5">
              <w:t>AbilityOne</w:t>
            </w:r>
            <w:r w:rsidR="001E4FB5">
              <w:rPr>
                <w:spacing w:val="-8"/>
              </w:rPr>
              <w:t xml:space="preserve"> </w:t>
            </w:r>
            <w:r w:rsidR="001E4FB5">
              <w:rPr>
                <w:spacing w:val="-2"/>
              </w:rPr>
              <w:t>Program</w:t>
            </w:r>
            <w:r w:rsidR="001E4FB5">
              <w:tab/>
            </w:r>
            <w:r w:rsidR="001E4FB5">
              <w:rPr>
                <w:spacing w:val="-10"/>
              </w:rPr>
              <w:t>4</w:t>
            </w:r>
          </w:hyperlink>
        </w:p>
        <w:p w14:paraId="731E24A7" w14:textId="77777777" w:rsidR="00C40293" w:rsidRDefault="009F577D">
          <w:pPr>
            <w:pStyle w:val="TOC2"/>
            <w:tabs>
              <w:tab w:val="right" w:leader="dot" w:pos="9482"/>
            </w:tabs>
            <w:spacing w:before="121"/>
          </w:pPr>
          <w:hyperlink w:anchor="_bookmark7" w:history="1">
            <w:r w:rsidR="001E4FB5">
              <w:t>Updating</w:t>
            </w:r>
            <w:r w:rsidR="001E4FB5">
              <w:rPr>
                <w:spacing w:val="-7"/>
              </w:rPr>
              <w:t xml:space="preserve"> </w:t>
            </w:r>
            <w:r w:rsidR="001E4FB5">
              <w:t>AbilityOne</w:t>
            </w:r>
            <w:r w:rsidR="001E4FB5">
              <w:rPr>
                <w:spacing w:val="-10"/>
              </w:rPr>
              <w:t xml:space="preserve"> </w:t>
            </w:r>
            <w:r w:rsidR="001E4FB5">
              <w:t>Program</w:t>
            </w:r>
            <w:r w:rsidR="001E4FB5">
              <w:rPr>
                <w:spacing w:val="-7"/>
              </w:rPr>
              <w:t xml:space="preserve"> </w:t>
            </w:r>
            <w:r w:rsidR="001E4FB5">
              <w:rPr>
                <w:spacing w:val="-2"/>
              </w:rPr>
              <w:t>Policies</w:t>
            </w:r>
            <w:r w:rsidR="001E4FB5">
              <w:tab/>
            </w:r>
            <w:r w:rsidR="001E4FB5">
              <w:rPr>
                <w:spacing w:val="-10"/>
              </w:rPr>
              <w:t>4</w:t>
            </w:r>
          </w:hyperlink>
        </w:p>
        <w:p w14:paraId="731E24A8" w14:textId="77777777" w:rsidR="00C40293" w:rsidRDefault="009F577D">
          <w:pPr>
            <w:pStyle w:val="TOC2"/>
            <w:tabs>
              <w:tab w:val="right" w:leader="dot" w:pos="9482"/>
            </w:tabs>
            <w:spacing w:before="120"/>
          </w:pPr>
          <w:hyperlink w:anchor="_bookmark8" w:history="1">
            <w:r w:rsidR="001E4FB5">
              <w:t>Advancing</w:t>
            </w:r>
            <w:r w:rsidR="001E4FB5">
              <w:rPr>
                <w:spacing w:val="-8"/>
              </w:rPr>
              <w:t xml:space="preserve"> </w:t>
            </w:r>
            <w:r w:rsidR="001E4FB5">
              <w:t>Employee</w:t>
            </w:r>
            <w:r w:rsidR="001E4FB5">
              <w:rPr>
                <w:spacing w:val="-6"/>
              </w:rPr>
              <w:t xml:space="preserve"> </w:t>
            </w:r>
            <w:r w:rsidR="001E4FB5">
              <w:t>Career</w:t>
            </w:r>
            <w:r w:rsidR="001E4FB5">
              <w:rPr>
                <w:spacing w:val="-4"/>
              </w:rPr>
              <w:t xml:space="preserve"> </w:t>
            </w:r>
            <w:r w:rsidR="001E4FB5">
              <w:t>Development</w:t>
            </w:r>
            <w:r w:rsidR="001E4FB5">
              <w:rPr>
                <w:spacing w:val="-6"/>
              </w:rPr>
              <w:t xml:space="preserve"> </w:t>
            </w:r>
            <w:r w:rsidR="001E4FB5">
              <w:t>within</w:t>
            </w:r>
            <w:r w:rsidR="001E4FB5">
              <w:rPr>
                <w:spacing w:val="-9"/>
              </w:rPr>
              <w:t xml:space="preserve"> </w:t>
            </w:r>
            <w:r w:rsidR="001E4FB5">
              <w:t>the</w:t>
            </w:r>
            <w:r w:rsidR="001E4FB5">
              <w:rPr>
                <w:spacing w:val="-6"/>
              </w:rPr>
              <w:t xml:space="preserve"> </w:t>
            </w:r>
            <w:r w:rsidR="001E4FB5">
              <w:t>AbilityOne</w:t>
            </w:r>
            <w:r w:rsidR="001E4FB5">
              <w:rPr>
                <w:spacing w:val="-5"/>
              </w:rPr>
              <w:t xml:space="preserve"> </w:t>
            </w:r>
            <w:r w:rsidR="001E4FB5">
              <w:rPr>
                <w:spacing w:val="-2"/>
              </w:rPr>
              <w:t>Program</w:t>
            </w:r>
            <w:r w:rsidR="001E4FB5">
              <w:tab/>
            </w:r>
            <w:r w:rsidR="001E4FB5">
              <w:rPr>
                <w:spacing w:val="-10"/>
              </w:rPr>
              <w:t>5</w:t>
            </w:r>
          </w:hyperlink>
        </w:p>
        <w:p w14:paraId="731E24A9" w14:textId="77777777" w:rsidR="00C40293" w:rsidRDefault="009F577D">
          <w:pPr>
            <w:pStyle w:val="TOC2"/>
            <w:tabs>
              <w:tab w:val="right" w:leader="dot" w:pos="9482"/>
            </w:tabs>
            <w:spacing w:before="118"/>
          </w:pPr>
          <w:hyperlink w:anchor="_bookmark9" w:history="1">
            <w:r w:rsidR="001E4FB5">
              <w:t>Expanding</w:t>
            </w:r>
            <w:r w:rsidR="001E4FB5">
              <w:rPr>
                <w:spacing w:val="-8"/>
              </w:rPr>
              <w:t xml:space="preserve"> </w:t>
            </w:r>
            <w:r w:rsidR="001E4FB5">
              <w:t>and</w:t>
            </w:r>
            <w:r w:rsidR="001E4FB5">
              <w:rPr>
                <w:spacing w:val="-7"/>
              </w:rPr>
              <w:t xml:space="preserve"> </w:t>
            </w:r>
            <w:r w:rsidR="001E4FB5">
              <w:t>Supporting</w:t>
            </w:r>
            <w:r w:rsidR="001E4FB5">
              <w:rPr>
                <w:spacing w:val="-8"/>
              </w:rPr>
              <w:t xml:space="preserve"> </w:t>
            </w:r>
            <w:r w:rsidR="001E4FB5">
              <w:t>the</w:t>
            </w:r>
            <w:r w:rsidR="001E4FB5">
              <w:rPr>
                <w:spacing w:val="-8"/>
              </w:rPr>
              <w:t xml:space="preserve"> </w:t>
            </w:r>
            <w:r w:rsidR="001E4FB5">
              <w:t>AbilityOne</w:t>
            </w:r>
            <w:r w:rsidR="001E4FB5">
              <w:rPr>
                <w:spacing w:val="-8"/>
              </w:rPr>
              <w:t xml:space="preserve"> </w:t>
            </w:r>
            <w:r w:rsidR="001E4FB5">
              <w:t>Representatives</w:t>
            </w:r>
            <w:r w:rsidR="001E4FB5">
              <w:rPr>
                <w:spacing w:val="-10"/>
              </w:rPr>
              <w:t xml:space="preserve"> </w:t>
            </w:r>
            <w:r w:rsidR="001E4FB5">
              <w:t>(ABORs)</w:t>
            </w:r>
            <w:r w:rsidR="001E4FB5">
              <w:rPr>
                <w:spacing w:val="-7"/>
              </w:rPr>
              <w:t xml:space="preserve"> </w:t>
            </w:r>
            <w:r w:rsidR="001E4FB5">
              <w:rPr>
                <w:spacing w:val="-2"/>
              </w:rPr>
              <w:t>Program</w:t>
            </w:r>
            <w:r w:rsidR="001E4FB5">
              <w:tab/>
            </w:r>
            <w:r w:rsidR="001E4FB5">
              <w:rPr>
                <w:spacing w:val="-10"/>
              </w:rPr>
              <w:t>5</w:t>
            </w:r>
          </w:hyperlink>
        </w:p>
        <w:p w14:paraId="731E24AA" w14:textId="77777777" w:rsidR="00C40293" w:rsidRDefault="009F577D">
          <w:pPr>
            <w:pStyle w:val="TOC2"/>
            <w:tabs>
              <w:tab w:val="right" w:leader="dot" w:pos="9482"/>
            </w:tabs>
            <w:spacing w:before="122"/>
          </w:pPr>
          <w:hyperlink w:anchor="_bookmark10" w:history="1">
            <w:r w:rsidR="001E4FB5">
              <w:t>Beginning</w:t>
            </w:r>
            <w:r w:rsidR="001E4FB5">
              <w:rPr>
                <w:spacing w:val="-5"/>
              </w:rPr>
              <w:t xml:space="preserve"> </w:t>
            </w:r>
            <w:r w:rsidR="001E4FB5">
              <w:t>IT</w:t>
            </w:r>
            <w:r w:rsidR="001E4FB5">
              <w:rPr>
                <w:spacing w:val="-4"/>
              </w:rPr>
              <w:t xml:space="preserve"> </w:t>
            </w:r>
            <w:r w:rsidR="001E4FB5">
              <w:rPr>
                <w:spacing w:val="-2"/>
              </w:rPr>
              <w:t>Modernization</w:t>
            </w:r>
            <w:r w:rsidR="001E4FB5">
              <w:tab/>
            </w:r>
            <w:r w:rsidR="001E4FB5">
              <w:rPr>
                <w:spacing w:val="-10"/>
              </w:rPr>
              <w:t>6</w:t>
            </w:r>
          </w:hyperlink>
        </w:p>
        <w:p w14:paraId="731E24AB" w14:textId="77777777" w:rsidR="00C40293" w:rsidRDefault="009F577D">
          <w:pPr>
            <w:pStyle w:val="TOC1"/>
            <w:tabs>
              <w:tab w:val="right" w:leader="dot" w:pos="9481"/>
            </w:tabs>
          </w:pPr>
          <w:hyperlink w:anchor="_bookmark11" w:history="1">
            <w:r w:rsidR="001E4FB5">
              <w:t>A</w:t>
            </w:r>
            <w:r w:rsidR="001E4FB5">
              <w:rPr>
                <w:spacing w:val="-3"/>
              </w:rPr>
              <w:t xml:space="preserve"> </w:t>
            </w:r>
            <w:r w:rsidR="001E4FB5">
              <w:t>Note</w:t>
            </w:r>
            <w:r w:rsidR="001E4FB5">
              <w:rPr>
                <w:spacing w:val="-5"/>
              </w:rPr>
              <w:t xml:space="preserve"> </w:t>
            </w:r>
            <w:r w:rsidR="001E4FB5">
              <w:t>from</w:t>
            </w:r>
            <w:r w:rsidR="001E4FB5">
              <w:rPr>
                <w:spacing w:val="-5"/>
              </w:rPr>
              <w:t xml:space="preserve"> </w:t>
            </w:r>
            <w:r w:rsidR="001E4FB5">
              <w:t>the</w:t>
            </w:r>
            <w:r w:rsidR="001E4FB5">
              <w:rPr>
                <w:spacing w:val="-4"/>
              </w:rPr>
              <w:t xml:space="preserve"> </w:t>
            </w:r>
            <w:r w:rsidR="001E4FB5">
              <w:t>Office</w:t>
            </w:r>
            <w:r w:rsidR="001E4FB5">
              <w:rPr>
                <w:spacing w:val="-5"/>
              </w:rPr>
              <w:t xml:space="preserve"> </w:t>
            </w:r>
            <w:r w:rsidR="001E4FB5">
              <w:t>of</w:t>
            </w:r>
            <w:r w:rsidR="001E4FB5">
              <w:rPr>
                <w:spacing w:val="-3"/>
              </w:rPr>
              <w:t xml:space="preserve"> </w:t>
            </w:r>
            <w:r w:rsidR="001E4FB5">
              <w:t>Inspector</w:t>
            </w:r>
            <w:r w:rsidR="001E4FB5">
              <w:rPr>
                <w:spacing w:val="-5"/>
              </w:rPr>
              <w:t xml:space="preserve"> </w:t>
            </w:r>
            <w:r w:rsidR="001E4FB5">
              <w:rPr>
                <w:spacing w:val="-2"/>
              </w:rPr>
              <w:t>General</w:t>
            </w:r>
            <w:r w:rsidR="001E4FB5">
              <w:tab/>
            </w:r>
            <w:r w:rsidR="001E4FB5">
              <w:rPr>
                <w:spacing w:val="-10"/>
              </w:rPr>
              <w:t>7</w:t>
            </w:r>
          </w:hyperlink>
        </w:p>
        <w:p w14:paraId="731E24AC" w14:textId="77777777" w:rsidR="00C40293" w:rsidRDefault="009F577D">
          <w:pPr>
            <w:pStyle w:val="TOC1"/>
            <w:tabs>
              <w:tab w:val="right" w:leader="dot" w:pos="9481"/>
            </w:tabs>
            <w:spacing w:before="241"/>
          </w:pPr>
          <w:hyperlink w:anchor="_bookmark12" w:history="1">
            <w:r w:rsidR="001E4FB5">
              <w:t>Appendix</w:t>
            </w:r>
            <w:r w:rsidR="001E4FB5">
              <w:rPr>
                <w:spacing w:val="-7"/>
              </w:rPr>
              <w:t xml:space="preserve"> </w:t>
            </w:r>
            <w:r w:rsidR="001E4FB5">
              <w:t>1:</w:t>
            </w:r>
            <w:r w:rsidR="001E4FB5">
              <w:rPr>
                <w:spacing w:val="-6"/>
              </w:rPr>
              <w:t xml:space="preserve"> </w:t>
            </w:r>
            <w:r w:rsidR="001E4FB5">
              <w:t>Presidential</w:t>
            </w:r>
            <w:r w:rsidR="001E4FB5">
              <w:rPr>
                <w:spacing w:val="-5"/>
              </w:rPr>
              <w:t xml:space="preserve"> </w:t>
            </w:r>
            <w:r w:rsidR="001E4FB5">
              <w:rPr>
                <w:spacing w:val="-2"/>
              </w:rPr>
              <w:t>Appointees</w:t>
            </w:r>
            <w:r w:rsidR="001E4FB5">
              <w:tab/>
            </w:r>
            <w:r w:rsidR="001E4FB5">
              <w:rPr>
                <w:spacing w:val="-10"/>
              </w:rPr>
              <w:t>9</w:t>
            </w:r>
          </w:hyperlink>
        </w:p>
        <w:p w14:paraId="731E24AD" w14:textId="77777777" w:rsidR="00C40293" w:rsidRDefault="009F577D">
          <w:pPr>
            <w:pStyle w:val="TOC1"/>
            <w:tabs>
              <w:tab w:val="right" w:leader="dot" w:pos="9484"/>
            </w:tabs>
          </w:pPr>
          <w:hyperlink w:anchor="_bookmark13" w:history="1">
            <w:r w:rsidR="001E4FB5">
              <w:t>Appendix</w:t>
            </w:r>
            <w:r w:rsidR="001E4FB5">
              <w:rPr>
                <w:spacing w:val="-9"/>
              </w:rPr>
              <w:t xml:space="preserve"> </w:t>
            </w:r>
            <w:r w:rsidR="001E4FB5">
              <w:t>2:</w:t>
            </w:r>
            <w:r w:rsidR="001E4FB5">
              <w:rPr>
                <w:spacing w:val="-5"/>
              </w:rPr>
              <w:t xml:space="preserve"> </w:t>
            </w:r>
            <w:r w:rsidR="001E4FB5">
              <w:t>Map</w:t>
            </w:r>
            <w:r w:rsidR="001E4FB5">
              <w:rPr>
                <w:spacing w:val="-3"/>
              </w:rPr>
              <w:t xml:space="preserve"> </w:t>
            </w:r>
            <w:r w:rsidR="001E4FB5">
              <w:t>of</w:t>
            </w:r>
            <w:r w:rsidR="001E4FB5">
              <w:rPr>
                <w:spacing w:val="-4"/>
              </w:rPr>
              <w:t xml:space="preserve"> </w:t>
            </w:r>
            <w:r w:rsidR="001E4FB5">
              <w:t>AbilityOne</w:t>
            </w:r>
            <w:r w:rsidR="001E4FB5">
              <w:rPr>
                <w:spacing w:val="-5"/>
              </w:rPr>
              <w:t xml:space="preserve"> </w:t>
            </w:r>
            <w:r w:rsidR="001E4FB5">
              <w:t>Nonprofit</w:t>
            </w:r>
            <w:r w:rsidR="001E4FB5">
              <w:rPr>
                <w:spacing w:val="-5"/>
              </w:rPr>
              <w:t xml:space="preserve"> </w:t>
            </w:r>
            <w:r w:rsidR="001E4FB5">
              <w:t>Agencies</w:t>
            </w:r>
            <w:r w:rsidR="001E4FB5">
              <w:rPr>
                <w:spacing w:val="-3"/>
              </w:rPr>
              <w:t xml:space="preserve"> </w:t>
            </w:r>
            <w:r w:rsidR="001E4FB5">
              <w:t>and</w:t>
            </w:r>
            <w:r w:rsidR="001E4FB5">
              <w:rPr>
                <w:spacing w:val="-5"/>
              </w:rPr>
              <w:t xml:space="preserve"> </w:t>
            </w:r>
            <w:r w:rsidR="001E4FB5">
              <w:t>Sales</w:t>
            </w:r>
            <w:r w:rsidR="001E4FB5">
              <w:rPr>
                <w:spacing w:val="-5"/>
              </w:rPr>
              <w:t xml:space="preserve"> </w:t>
            </w:r>
            <w:r w:rsidR="001E4FB5">
              <w:t>by</w:t>
            </w:r>
            <w:r w:rsidR="001E4FB5">
              <w:rPr>
                <w:spacing w:val="-6"/>
              </w:rPr>
              <w:t xml:space="preserve"> </w:t>
            </w:r>
            <w:r w:rsidR="001E4FB5">
              <w:rPr>
                <w:spacing w:val="-2"/>
              </w:rPr>
              <w:t>State</w:t>
            </w:r>
            <w:r w:rsidR="001E4FB5">
              <w:tab/>
            </w:r>
            <w:r w:rsidR="001E4FB5">
              <w:rPr>
                <w:spacing w:val="-5"/>
              </w:rPr>
              <w:t>11</w:t>
            </w:r>
          </w:hyperlink>
        </w:p>
        <w:p w14:paraId="731E24AE" w14:textId="77777777" w:rsidR="00C40293" w:rsidRDefault="009F577D">
          <w:pPr>
            <w:pStyle w:val="TOC1"/>
            <w:tabs>
              <w:tab w:val="right" w:leader="dot" w:pos="9484"/>
            </w:tabs>
            <w:spacing w:before="241"/>
          </w:pPr>
          <w:hyperlink w:anchor="_bookmark14" w:history="1">
            <w:r w:rsidR="001E4FB5">
              <w:t>Appendix</w:t>
            </w:r>
            <w:r w:rsidR="001E4FB5">
              <w:rPr>
                <w:spacing w:val="-5"/>
              </w:rPr>
              <w:t xml:space="preserve"> </w:t>
            </w:r>
            <w:r w:rsidR="001E4FB5">
              <w:t>3:</w:t>
            </w:r>
            <w:r w:rsidR="001E4FB5">
              <w:rPr>
                <w:spacing w:val="-3"/>
              </w:rPr>
              <w:t xml:space="preserve"> </w:t>
            </w:r>
            <w:r w:rsidR="001E4FB5">
              <w:t>AbilityOne</w:t>
            </w:r>
            <w:r w:rsidR="001E4FB5">
              <w:rPr>
                <w:spacing w:val="-5"/>
              </w:rPr>
              <w:t xml:space="preserve"> </w:t>
            </w:r>
            <w:r w:rsidR="001E4FB5">
              <w:t>by</w:t>
            </w:r>
            <w:r w:rsidR="001E4FB5">
              <w:rPr>
                <w:spacing w:val="-4"/>
              </w:rPr>
              <w:t xml:space="preserve"> </w:t>
            </w:r>
            <w:r w:rsidR="001E4FB5">
              <w:t>the</w:t>
            </w:r>
            <w:r w:rsidR="001E4FB5">
              <w:rPr>
                <w:spacing w:val="-2"/>
              </w:rPr>
              <w:t xml:space="preserve"> Numbers</w:t>
            </w:r>
            <w:r w:rsidR="001E4FB5">
              <w:tab/>
            </w:r>
            <w:r w:rsidR="001E4FB5">
              <w:rPr>
                <w:spacing w:val="-5"/>
              </w:rPr>
              <w:t>12</w:t>
            </w:r>
          </w:hyperlink>
        </w:p>
        <w:p w14:paraId="731E24AF" w14:textId="77777777" w:rsidR="00C40293" w:rsidRDefault="009F577D">
          <w:pPr>
            <w:pStyle w:val="TOC1"/>
            <w:tabs>
              <w:tab w:val="right" w:leader="dot" w:pos="9484"/>
            </w:tabs>
            <w:spacing w:before="240"/>
          </w:pPr>
          <w:hyperlink w:anchor="_bookmark15" w:history="1">
            <w:r w:rsidR="001E4FB5">
              <w:t>Appendix</w:t>
            </w:r>
            <w:r w:rsidR="001E4FB5">
              <w:rPr>
                <w:spacing w:val="-7"/>
              </w:rPr>
              <w:t xml:space="preserve"> </w:t>
            </w:r>
            <w:r w:rsidR="001E4FB5">
              <w:t>4:</w:t>
            </w:r>
            <w:r w:rsidR="001E4FB5">
              <w:rPr>
                <w:spacing w:val="-6"/>
              </w:rPr>
              <w:t xml:space="preserve"> </w:t>
            </w:r>
            <w:r w:rsidR="001E4FB5">
              <w:t>AbilityOne</w:t>
            </w:r>
            <w:r w:rsidR="001E4FB5">
              <w:rPr>
                <w:spacing w:val="-6"/>
              </w:rPr>
              <w:t xml:space="preserve"> </w:t>
            </w:r>
            <w:r w:rsidR="001E4FB5">
              <w:t>Employee</w:t>
            </w:r>
            <w:r w:rsidR="001E4FB5">
              <w:rPr>
                <w:spacing w:val="-7"/>
              </w:rPr>
              <w:t xml:space="preserve"> </w:t>
            </w:r>
            <w:r w:rsidR="001E4FB5">
              <w:t>Disability</w:t>
            </w:r>
            <w:r w:rsidR="001E4FB5">
              <w:rPr>
                <w:spacing w:val="-4"/>
              </w:rPr>
              <w:t xml:space="preserve"> </w:t>
            </w:r>
            <w:r w:rsidR="001E4FB5">
              <w:rPr>
                <w:spacing w:val="-2"/>
              </w:rPr>
              <w:t>Characteristics</w:t>
            </w:r>
            <w:r w:rsidR="001E4FB5">
              <w:tab/>
            </w:r>
            <w:r w:rsidR="001E4FB5">
              <w:rPr>
                <w:spacing w:val="-5"/>
              </w:rPr>
              <w:t>13</w:t>
            </w:r>
          </w:hyperlink>
        </w:p>
        <w:p w14:paraId="731E24B0" w14:textId="77777777" w:rsidR="00C40293" w:rsidRDefault="009F577D">
          <w:pPr>
            <w:pStyle w:val="TOC1"/>
            <w:tabs>
              <w:tab w:val="right" w:leader="dot" w:pos="9484"/>
            </w:tabs>
          </w:pPr>
          <w:hyperlink w:anchor="_bookmark16" w:history="1">
            <w:r w:rsidR="001E4FB5">
              <w:t>Appendix</w:t>
            </w:r>
            <w:r w:rsidR="001E4FB5">
              <w:rPr>
                <w:spacing w:val="-10"/>
              </w:rPr>
              <w:t xml:space="preserve"> </w:t>
            </w:r>
            <w:r w:rsidR="001E4FB5">
              <w:t>5:</w:t>
            </w:r>
            <w:r w:rsidR="001E4FB5">
              <w:rPr>
                <w:spacing w:val="-6"/>
              </w:rPr>
              <w:t xml:space="preserve"> </w:t>
            </w:r>
            <w:r w:rsidR="001E4FB5">
              <w:t>Commission</w:t>
            </w:r>
            <w:r w:rsidR="001E4FB5">
              <w:rPr>
                <w:spacing w:val="-6"/>
              </w:rPr>
              <w:t xml:space="preserve"> </w:t>
            </w:r>
            <w:r w:rsidR="001E4FB5">
              <w:t>Meeting</w:t>
            </w:r>
            <w:r w:rsidR="001E4FB5">
              <w:rPr>
                <w:spacing w:val="-6"/>
              </w:rPr>
              <w:t xml:space="preserve"> </w:t>
            </w:r>
            <w:r w:rsidR="001E4FB5">
              <w:t>Dates</w:t>
            </w:r>
            <w:r w:rsidR="001E4FB5">
              <w:rPr>
                <w:spacing w:val="-4"/>
              </w:rPr>
              <w:t xml:space="preserve"> </w:t>
            </w:r>
            <w:r w:rsidR="001E4FB5">
              <w:t>and</w:t>
            </w:r>
            <w:r w:rsidR="001E4FB5">
              <w:rPr>
                <w:spacing w:val="-5"/>
              </w:rPr>
              <w:t xml:space="preserve"> </w:t>
            </w:r>
            <w:r w:rsidR="001E4FB5">
              <w:t>Public</w:t>
            </w:r>
            <w:r w:rsidR="001E4FB5">
              <w:rPr>
                <w:spacing w:val="-5"/>
              </w:rPr>
              <w:t xml:space="preserve"> </w:t>
            </w:r>
            <w:r w:rsidR="001E4FB5">
              <w:t>Engagement</w:t>
            </w:r>
            <w:r w:rsidR="001E4FB5">
              <w:rPr>
                <w:spacing w:val="-4"/>
              </w:rPr>
              <w:t xml:space="preserve"> </w:t>
            </w:r>
            <w:r w:rsidR="001E4FB5">
              <w:rPr>
                <w:spacing w:val="-2"/>
              </w:rPr>
              <w:t>Topics</w:t>
            </w:r>
            <w:r w:rsidR="001E4FB5">
              <w:tab/>
            </w:r>
            <w:r w:rsidR="001E4FB5">
              <w:rPr>
                <w:spacing w:val="-5"/>
              </w:rPr>
              <w:t>14</w:t>
            </w:r>
          </w:hyperlink>
        </w:p>
        <w:p w14:paraId="731E24B1" w14:textId="77777777" w:rsidR="00C40293" w:rsidRDefault="001E4FB5">
          <w:r>
            <w:fldChar w:fldCharType="end"/>
          </w:r>
        </w:p>
      </w:sdtContent>
    </w:sdt>
    <w:p w14:paraId="731E24B2" w14:textId="77777777" w:rsidR="00C40293" w:rsidRDefault="00C40293">
      <w:pPr>
        <w:sectPr w:rsidR="00C40293" w:rsidSect="00342410">
          <w:pgSz w:w="12240" w:h="15840"/>
          <w:pgMar w:top="1360" w:right="960" w:bottom="280" w:left="960" w:header="720" w:footer="720" w:gutter="0"/>
          <w:cols w:space="720"/>
        </w:sectPr>
      </w:pPr>
    </w:p>
    <w:p w14:paraId="731E24B3" w14:textId="77777777" w:rsidR="00C40293" w:rsidRDefault="001E4FB5">
      <w:pPr>
        <w:pStyle w:val="Heading1"/>
      </w:pPr>
      <w:bookmarkStart w:id="0" w:name="_bookmark0"/>
      <w:bookmarkEnd w:id="0"/>
      <w:r>
        <w:rPr>
          <w:color w:val="0F2951"/>
        </w:rPr>
        <w:lastRenderedPageBreak/>
        <w:t>Transforming</w:t>
      </w:r>
      <w:r>
        <w:rPr>
          <w:color w:val="0F2951"/>
          <w:spacing w:val="-6"/>
        </w:rPr>
        <w:t xml:space="preserve"> </w:t>
      </w:r>
      <w:r>
        <w:rPr>
          <w:color w:val="0F2951"/>
        </w:rPr>
        <w:t>the</w:t>
      </w:r>
      <w:r>
        <w:rPr>
          <w:color w:val="0F2951"/>
          <w:spacing w:val="-6"/>
        </w:rPr>
        <w:t xml:space="preserve"> </w:t>
      </w:r>
      <w:r>
        <w:rPr>
          <w:color w:val="0F2951"/>
        </w:rPr>
        <w:t>AbilityOne</w:t>
      </w:r>
      <w:r>
        <w:rPr>
          <w:color w:val="0F2951"/>
          <w:spacing w:val="-6"/>
        </w:rPr>
        <w:t xml:space="preserve"> </w:t>
      </w:r>
      <w:r>
        <w:rPr>
          <w:color w:val="0F2951"/>
        </w:rPr>
        <w:t>Program:</w:t>
      </w:r>
      <w:r>
        <w:rPr>
          <w:color w:val="0F2951"/>
          <w:spacing w:val="-8"/>
        </w:rPr>
        <w:t xml:space="preserve"> </w:t>
      </w:r>
      <w:r>
        <w:rPr>
          <w:color w:val="0F2951"/>
        </w:rPr>
        <w:t>Current</w:t>
      </w:r>
      <w:r>
        <w:rPr>
          <w:color w:val="0F2951"/>
          <w:spacing w:val="-7"/>
        </w:rPr>
        <w:t xml:space="preserve"> </w:t>
      </w:r>
      <w:r>
        <w:rPr>
          <w:color w:val="0F2951"/>
        </w:rPr>
        <w:t>Successes</w:t>
      </w:r>
      <w:r>
        <w:rPr>
          <w:color w:val="0F2951"/>
          <w:spacing w:val="-8"/>
        </w:rPr>
        <w:t xml:space="preserve"> </w:t>
      </w:r>
      <w:r>
        <w:rPr>
          <w:color w:val="0F2951"/>
        </w:rPr>
        <w:t>and Future Initiatives</w:t>
      </w:r>
    </w:p>
    <w:p w14:paraId="731E24B4" w14:textId="77777777" w:rsidR="00C40293" w:rsidRDefault="00C40293">
      <w:pPr>
        <w:pStyle w:val="BodyText"/>
        <w:spacing w:before="1"/>
        <w:rPr>
          <w:rFonts w:ascii="Trebuchet MS"/>
          <w:b/>
          <w:sz w:val="31"/>
        </w:rPr>
      </w:pPr>
    </w:p>
    <w:p w14:paraId="731E24B5" w14:textId="77777777" w:rsidR="00C40293" w:rsidRDefault="001E4FB5">
      <w:pPr>
        <w:pStyle w:val="Heading2"/>
      </w:pPr>
      <w:bookmarkStart w:id="1" w:name="_bookmark1"/>
      <w:bookmarkEnd w:id="1"/>
      <w:r>
        <w:rPr>
          <w:color w:val="0F2951"/>
          <w:spacing w:val="-2"/>
        </w:rPr>
        <w:t>Introduction</w:t>
      </w:r>
    </w:p>
    <w:p w14:paraId="731E24B6" w14:textId="77777777" w:rsidR="00C40293" w:rsidRDefault="001E4FB5">
      <w:pPr>
        <w:pStyle w:val="BodyText"/>
        <w:spacing w:before="119"/>
        <w:ind w:left="120" w:right="358"/>
      </w:pPr>
      <w:r>
        <w:t>The U.S. AbilityOne Commission (Commission) prepared this statutory report to inform the President</w:t>
      </w:r>
      <w:r>
        <w:rPr>
          <w:spacing w:val="-1"/>
        </w:rPr>
        <w:t xml:space="preserve"> </w:t>
      </w:r>
      <w:r>
        <w:t>about</w:t>
      </w:r>
      <w:r>
        <w:rPr>
          <w:spacing w:val="-4"/>
        </w:rPr>
        <w:t xml:space="preserve"> </w:t>
      </w:r>
      <w:r>
        <w:t>the</w:t>
      </w:r>
      <w:r>
        <w:rPr>
          <w:spacing w:val="-1"/>
        </w:rPr>
        <w:t xml:space="preserve"> </w:t>
      </w:r>
      <w:r>
        <w:t>Commission’s</w:t>
      </w:r>
      <w:r>
        <w:rPr>
          <w:spacing w:val="-5"/>
        </w:rPr>
        <w:t xml:space="preserve"> </w:t>
      </w:r>
      <w:r>
        <w:t>work in</w:t>
      </w:r>
      <w:r>
        <w:rPr>
          <w:spacing w:val="-4"/>
        </w:rPr>
        <w:t xml:space="preserve"> </w:t>
      </w:r>
      <w:r>
        <w:t>supporting</w:t>
      </w:r>
      <w:r>
        <w:rPr>
          <w:spacing w:val="-5"/>
        </w:rPr>
        <w:t xml:space="preserve"> </w:t>
      </w:r>
      <w:r>
        <w:t>employment</w:t>
      </w:r>
      <w:r>
        <w:rPr>
          <w:spacing w:val="-3"/>
        </w:rPr>
        <w:t xml:space="preserve"> </w:t>
      </w:r>
      <w:r>
        <w:t>for</w:t>
      </w:r>
      <w:r>
        <w:rPr>
          <w:spacing w:val="-3"/>
        </w:rPr>
        <w:t xml:space="preserve"> </w:t>
      </w:r>
      <w:r>
        <w:t>people</w:t>
      </w:r>
      <w:r>
        <w:rPr>
          <w:spacing w:val="-3"/>
        </w:rPr>
        <w:t xml:space="preserve"> </w:t>
      </w:r>
      <w:r>
        <w:t>who</w:t>
      </w:r>
      <w:r>
        <w:rPr>
          <w:spacing w:val="-4"/>
        </w:rPr>
        <w:t xml:space="preserve"> </w:t>
      </w:r>
      <w:r>
        <w:t>are</w:t>
      </w:r>
      <w:r>
        <w:rPr>
          <w:spacing w:val="-4"/>
        </w:rPr>
        <w:t xml:space="preserve"> </w:t>
      </w:r>
      <w:r>
        <w:t>blind</w:t>
      </w:r>
      <w:r>
        <w:rPr>
          <w:spacing w:val="-3"/>
        </w:rPr>
        <w:t xml:space="preserve"> </w:t>
      </w:r>
      <w:r>
        <w:t>or have significant disabilities through the use of Federal procurement contracts. The</w:t>
      </w:r>
    </w:p>
    <w:p w14:paraId="731E24B7" w14:textId="77777777" w:rsidR="00C40293" w:rsidRDefault="001E4FB5">
      <w:pPr>
        <w:pStyle w:val="BodyText"/>
        <w:ind w:left="120" w:right="358"/>
      </w:pPr>
      <w:r>
        <w:t>U.S. AbilityOne Commission is the operating name for the agency, whose statutory name is the Committee for Purchase From People Who Are Blind or Severely Disabled. The Commission administers</w:t>
      </w:r>
      <w:r>
        <w:rPr>
          <w:spacing w:val="-3"/>
        </w:rPr>
        <w:t xml:space="preserve"> </w:t>
      </w:r>
      <w:r>
        <w:t>the</w:t>
      </w:r>
      <w:r>
        <w:rPr>
          <w:spacing w:val="-4"/>
        </w:rPr>
        <w:t xml:space="preserve"> </w:t>
      </w:r>
      <w:r>
        <w:t>Program</w:t>
      </w:r>
      <w:r>
        <w:rPr>
          <w:spacing w:val="-1"/>
        </w:rPr>
        <w:t xml:space="preserve"> </w:t>
      </w:r>
      <w:r>
        <w:t>in</w:t>
      </w:r>
      <w:r>
        <w:rPr>
          <w:spacing w:val="-4"/>
        </w:rPr>
        <w:t xml:space="preserve"> </w:t>
      </w:r>
      <w:r>
        <w:t>accordance</w:t>
      </w:r>
      <w:r>
        <w:rPr>
          <w:spacing w:val="-4"/>
        </w:rPr>
        <w:t xml:space="preserve"> </w:t>
      </w:r>
      <w:r>
        <w:t>with</w:t>
      </w:r>
      <w:r>
        <w:rPr>
          <w:spacing w:val="-4"/>
        </w:rPr>
        <w:t xml:space="preserve"> </w:t>
      </w:r>
      <w:r>
        <w:t>the</w:t>
      </w:r>
      <w:r>
        <w:rPr>
          <w:spacing w:val="-1"/>
        </w:rPr>
        <w:t xml:space="preserve"> </w:t>
      </w:r>
      <w:r>
        <w:t>Javits-Wagner-O’Day</w:t>
      </w:r>
      <w:r>
        <w:rPr>
          <w:spacing w:val="-7"/>
        </w:rPr>
        <w:t xml:space="preserve"> </w:t>
      </w:r>
      <w:r>
        <w:t>(JWOD)</w:t>
      </w:r>
      <w:r>
        <w:rPr>
          <w:spacing w:val="-3"/>
        </w:rPr>
        <w:t xml:space="preserve"> </w:t>
      </w:r>
      <w:r>
        <w:t>Act</w:t>
      </w:r>
      <w:r>
        <w:rPr>
          <w:spacing w:val="-3"/>
        </w:rPr>
        <w:t xml:space="preserve"> </w:t>
      </w:r>
      <w:r>
        <w:t>(41</w:t>
      </w:r>
      <w:r>
        <w:rPr>
          <w:spacing w:val="-3"/>
        </w:rPr>
        <w:t xml:space="preserve"> </w:t>
      </w:r>
      <w:r>
        <w:t>U.S.C.</w:t>
      </w:r>
      <w:r>
        <w:rPr>
          <w:spacing w:val="-3"/>
        </w:rPr>
        <w:t xml:space="preserve"> </w:t>
      </w:r>
      <w:r>
        <w:t xml:space="preserve">§§ </w:t>
      </w:r>
      <w:r>
        <w:rPr>
          <w:spacing w:val="-2"/>
        </w:rPr>
        <w:t>8501-8506).</w:t>
      </w:r>
    </w:p>
    <w:p w14:paraId="731E24B8" w14:textId="77777777" w:rsidR="00C40293" w:rsidRDefault="00C40293">
      <w:pPr>
        <w:pStyle w:val="BodyText"/>
        <w:spacing w:before="11"/>
        <w:rPr>
          <w:sz w:val="19"/>
        </w:rPr>
      </w:pPr>
    </w:p>
    <w:p w14:paraId="731E24B9" w14:textId="77777777" w:rsidR="00C40293" w:rsidRDefault="001E4FB5">
      <w:pPr>
        <w:pStyle w:val="BodyText"/>
        <w:ind w:left="120" w:right="180"/>
      </w:pPr>
      <w:r>
        <w:t>The</w:t>
      </w:r>
      <w:r>
        <w:rPr>
          <w:spacing w:val="-3"/>
        </w:rPr>
        <w:t xml:space="preserve"> </w:t>
      </w:r>
      <w:r>
        <w:t>AbilityOne</w:t>
      </w:r>
      <w:r>
        <w:rPr>
          <w:spacing w:val="-3"/>
        </w:rPr>
        <w:t xml:space="preserve"> </w:t>
      </w:r>
      <w:r>
        <w:t>Program</w:t>
      </w:r>
      <w:r>
        <w:rPr>
          <w:spacing w:val="-2"/>
        </w:rPr>
        <w:t xml:space="preserve"> </w:t>
      </w:r>
      <w:r>
        <w:t>creates</w:t>
      </w:r>
      <w:r>
        <w:rPr>
          <w:spacing w:val="-4"/>
        </w:rPr>
        <w:t xml:space="preserve"> </w:t>
      </w:r>
      <w:r>
        <w:t>private</w:t>
      </w:r>
      <w:r>
        <w:rPr>
          <w:spacing w:val="-7"/>
        </w:rPr>
        <w:t xml:space="preserve"> </w:t>
      </w:r>
      <w:r>
        <w:t>sector</w:t>
      </w:r>
      <w:r>
        <w:rPr>
          <w:spacing w:val="-4"/>
        </w:rPr>
        <w:t xml:space="preserve"> </w:t>
      </w:r>
      <w:r>
        <w:t>jobs</w:t>
      </w:r>
      <w:r>
        <w:rPr>
          <w:spacing w:val="-4"/>
        </w:rPr>
        <w:t xml:space="preserve"> </w:t>
      </w:r>
      <w:r>
        <w:t>for</w:t>
      </w:r>
      <w:r>
        <w:rPr>
          <w:spacing w:val="-2"/>
        </w:rPr>
        <w:t xml:space="preserve"> </w:t>
      </w:r>
      <w:r>
        <w:t>nearly</w:t>
      </w:r>
      <w:r>
        <w:rPr>
          <w:spacing w:val="-3"/>
        </w:rPr>
        <w:t xml:space="preserve"> </w:t>
      </w:r>
      <w:r>
        <w:t>37,000</w:t>
      </w:r>
      <w:r>
        <w:rPr>
          <w:spacing w:val="-5"/>
        </w:rPr>
        <w:t xml:space="preserve"> </w:t>
      </w:r>
      <w:r>
        <w:t>people</w:t>
      </w:r>
      <w:r>
        <w:rPr>
          <w:spacing w:val="-4"/>
        </w:rPr>
        <w:t xml:space="preserve"> </w:t>
      </w:r>
      <w:r>
        <w:t>who</w:t>
      </w:r>
      <w:r>
        <w:rPr>
          <w:spacing w:val="-5"/>
        </w:rPr>
        <w:t xml:space="preserve"> </w:t>
      </w:r>
      <w:r>
        <w:t>are</w:t>
      </w:r>
      <w:r>
        <w:rPr>
          <w:spacing w:val="-5"/>
        </w:rPr>
        <w:t xml:space="preserve"> </w:t>
      </w:r>
      <w:r>
        <w:t>blind</w:t>
      </w:r>
      <w:r>
        <w:rPr>
          <w:spacing w:val="-2"/>
        </w:rPr>
        <w:t xml:space="preserve"> </w:t>
      </w:r>
      <w:r>
        <w:t>or</w:t>
      </w:r>
      <w:r>
        <w:rPr>
          <w:spacing w:val="-2"/>
        </w:rPr>
        <w:t xml:space="preserve"> </w:t>
      </w:r>
      <w:r>
        <w:t>have significant disabilities, including approximately 2,500 veterans, while providing quality products and services to the Federal Government at a fair market price. At more than 420 nonprofit agencies (NPAs) nationwide, employees work on AbilityOne contracts to empower themselves economically and gain experience and support that can advance their careers, while delivering high value and performance to Federal customers. The Commission has designated National Industries</w:t>
      </w:r>
      <w:r>
        <w:rPr>
          <w:spacing w:val="-1"/>
        </w:rPr>
        <w:t xml:space="preserve"> </w:t>
      </w:r>
      <w:r>
        <w:t>for the Blind (NIB) and</w:t>
      </w:r>
      <w:r>
        <w:rPr>
          <w:spacing w:val="-1"/>
        </w:rPr>
        <w:t xml:space="preserve"> </w:t>
      </w:r>
      <w:r>
        <w:t>SourceAmerica as Central</w:t>
      </w:r>
      <w:r>
        <w:rPr>
          <w:spacing w:val="-2"/>
        </w:rPr>
        <w:t xml:space="preserve"> </w:t>
      </w:r>
      <w:r>
        <w:t>Nonprofit Agencies</w:t>
      </w:r>
      <w:r>
        <w:rPr>
          <w:spacing w:val="-1"/>
        </w:rPr>
        <w:t xml:space="preserve"> </w:t>
      </w:r>
      <w:r>
        <w:t>(CNAs)</w:t>
      </w:r>
      <w:r>
        <w:rPr>
          <w:spacing w:val="-1"/>
        </w:rPr>
        <w:t xml:space="preserve"> </w:t>
      </w:r>
      <w:r>
        <w:t>to assist in implementing the AbilityOne Program, which provided more than $4 billion in products and services to the Federal Government in FY 2023.</w:t>
      </w:r>
    </w:p>
    <w:p w14:paraId="731E24BA" w14:textId="77777777" w:rsidR="00C40293" w:rsidRDefault="00C40293">
      <w:pPr>
        <w:pStyle w:val="BodyText"/>
        <w:rPr>
          <w:sz w:val="20"/>
        </w:rPr>
      </w:pPr>
    </w:p>
    <w:p w14:paraId="731E24BB" w14:textId="77777777" w:rsidR="00C40293" w:rsidRDefault="001E4FB5">
      <w:pPr>
        <w:pStyle w:val="BodyText"/>
        <w:ind w:left="120" w:right="334"/>
        <w:jc w:val="both"/>
      </w:pPr>
      <w:r>
        <w:t>The</w:t>
      </w:r>
      <w:r>
        <w:rPr>
          <w:spacing w:val="-3"/>
        </w:rPr>
        <w:t xml:space="preserve"> </w:t>
      </w:r>
      <w:r>
        <w:t>Commission</w:t>
      </w:r>
      <w:r>
        <w:rPr>
          <w:spacing w:val="-5"/>
        </w:rPr>
        <w:t xml:space="preserve"> </w:t>
      </w:r>
      <w:r>
        <w:t>consists</w:t>
      </w:r>
      <w:r>
        <w:rPr>
          <w:spacing w:val="-3"/>
        </w:rPr>
        <w:t xml:space="preserve"> </w:t>
      </w:r>
      <w:r>
        <w:t>of</w:t>
      </w:r>
      <w:r>
        <w:rPr>
          <w:spacing w:val="-4"/>
        </w:rPr>
        <w:t xml:space="preserve"> </w:t>
      </w:r>
      <w:r>
        <w:t>11</w:t>
      </w:r>
      <w:r>
        <w:rPr>
          <w:spacing w:val="-3"/>
        </w:rPr>
        <w:t xml:space="preserve"> </w:t>
      </w:r>
      <w:r>
        <w:t>Presidentially</w:t>
      </w:r>
      <w:r>
        <w:rPr>
          <w:spacing w:val="-5"/>
        </w:rPr>
        <w:t xml:space="preserve"> </w:t>
      </w:r>
      <w:r>
        <w:t>appointed</w:t>
      </w:r>
      <w:r>
        <w:rPr>
          <w:spacing w:val="-2"/>
        </w:rPr>
        <w:t xml:space="preserve"> </w:t>
      </w:r>
      <w:r>
        <w:t>Federal</w:t>
      </w:r>
      <w:r>
        <w:rPr>
          <w:spacing w:val="-5"/>
        </w:rPr>
        <w:t xml:space="preserve"> </w:t>
      </w:r>
      <w:r>
        <w:t>agency</w:t>
      </w:r>
      <w:r>
        <w:rPr>
          <w:spacing w:val="-3"/>
        </w:rPr>
        <w:t xml:space="preserve"> </w:t>
      </w:r>
      <w:r>
        <w:t>members,</w:t>
      </w:r>
      <w:r>
        <w:rPr>
          <w:spacing w:val="-4"/>
        </w:rPr>
        <w:t xml:space="preserve"> </w:t>
      </w:r>
      <w:r>
        <w:t>as</w:t>
      </w:r>
      <w:r>
        <w:rPr>
          <w:spacing w:val="-4"/>
        </w:rPr>
        <w:t xml:space="preserve"> </w:t>
      </w:r>
      <w:r>
        <w:t>well</w:t>
      </w:r>
      <w:r>
        <w:rPr>
          <w:spacing w:val="-2"/>
        </w:rPr>
        <w:t xml:space="preserve"> </w:t>
      </w:r>
      <w:r>
        <w:t>as</w:t>
      </w:r>
      <w:r>
        <w:rPr>
          <w:spacing w:val="-4"/>
        </w:rPr>
        <w:t xml:space="preserve"> </w:t>
      </w:r>
      <w:r>
        <w:t>four private</w:t>
      </w:r>
      <w:r>
        <w:rPr>
          <w:spacing w:val="-2"/>
        </w:rPr>
        <w:t xml:space="preserve"> </w:t>
      </w:r>
      <w:r>
        <w:t>citizen</w:t>
      </w:r>
      <w:r>
        <w:rPr>
          <w:spacing w:val="-2"/>
        </w:rPr>
        <w:t xml:space="preserve"> </w:t>
      </w:r>
      <w:r>
        <w:t>members</w:t>
      </w:r>
      <w:r>
        <w:rPr>
          <w:spacing w:val="-1"/>
        </w:rPr>
        <w:t xml:space="preserve"> </w:t>
      </w:r>
      <w:r>
        <w:t>who</w:t>
      </w:r>
      <w:r>
        <w:rPr>
          <w:spacing w:val="-2"/>
        </w:rPr>
        <w:t xml:space="preserve"> </w:t>
      </w:r>
      <w:r>
        <w:t>represent</w:t>
      </w:r>
      <w:r>
        <w:rPr>
          <w:spacing w:val="-2"/>
        </w:rPr>
        <w:t xml:space="preserve"> </w:t>
      </w:r>
      <w:r>
        <w:t>the</w:t>
      </w:r>
      <w:r>
        <w:rPr>
          <w:spacing w:val="-2"/>
        </w:rPr>
        <w:t xml:space="preserve"> </w:t>
      </w:r>
      <w:r>
        <w:t>employment</w:t>
      </w:r>
      <w:r>
        <w:rPr>
          <w:spacing w:val="-2"/>
        </w:rPr>
        <w:t xml:space="preserve"> </w:t>
      </w:r>
      <w:r>
        <w:t>concerns of</w:t>
      </w:r>
      <w:r>
        <w:rPr>
          <w:spacing w:val="-1"/>
        </w:rPr>
        <w:t xml:space="preserve"> </w:t>
      </w:r>
      <w:r>
        <w:t>people</w:t>
      </w:r>
      <w:r>
        <w:rPr>
          <w:spacing w:val="-1"/>
        </w:rPr>
        <w:t xml:space="preserve"> </w:t>
      </w:r>
      <w:r>
        <w:t>who</w:t>
      </w:r>
      <w:r>
        <w:rPr>
          <w:spacing w:val="-2"/>
        </w:rPr>
        <w:t xml:space="preserve"> </w:t>
      </w:r>
      <w:r>
        <w:t>are</w:t>
      </w:r>
      <w:r>
        <w:rPr>
          <w:spacing w:val="-2"/>
        </w:rPr>
        <w:t xml:space="preserve"> </w:t>
      </w:r>
      <w:r>
        <w:t>blind</w:t>
      </w:r>
      <w:r>
        <w:rPr>
          <w:spacing w:val="-1"/>
        </w:rPr>
        <w:t xml:space="preserve"> </w:t>
      </w:r>
      <w:r>
        <w:t>or</w:t>
      </w:r>
      <w:r>
        <w:rPr>
          <w:spacing w:val="-1"/>
        </w:rPr>
        <w:t xml:space="preserve"> </w:t>
      </w:r>
      <w:r>
        <w:t>have significant disabilities.</w:t>
      </w:r>
    </w:p>
    <w:p w14:paraId="731E24BC" w14:textId="77777777" w:rsidR="00C40293" w:rsidRDefault="00C40293">
      <w:pPr>
        <w:pStyle w:val="BodyText"/>
        <w:spacing w:before="1"/>
        <w:rPr>
          <w:sz w:val="20"/>
        </w:rPr>
      </w:pPr>
    </w:p>
    <w:p w14:paraId="731E24BD" w14:textId="77777777" w:rsidR="00C40293" w:rsidRDefault="001E4FB5">
      <w:pPr>
        <w:pStyle w:val="BodyText"/>
        <w:ind w:left="120" w:right="180"/>
      </w:pPr>
      <w:r>
        <w:t>Each appointee representing a Federal agency is a senior procurement official with decades of experience in acquisition and procurement, a senior official knowledgeable on personnel issues, or a disability employment policy expert responsible for related programs in their own agency. Each private citizen appointee has broad knowledge of the employment issues facing people who are blind</w:t>
      </w:r>
      <w:r>
        <w:rPr>
          <w:spacing w:val="-2"/>
        </w:rPr>
        <w:t xml:space="preserve"> </w:t>
      </w:r>
      <w:r>
        <w:t>or</w:t>
      </w:r>
      <w:r>
        <w:rPr>
          <w:spacing w:val="-2"/>
        </w:rPr>
        <w:t xml:space="preserve"> </w:t>
      </w:r>
      <w:r>
        <w:t>have</w:t>
      </w:r>
      <w:r>
        <w:rPr>
          <w:spacing w:val="-5"/>
        </w:rPr>
        <w:t xml:space="preserve"> </w:t>
      </w:r>
      <w:r>
        <w:t>significant</w:t>
      </w:r>
      <w:r>
        <w:rPr>
          <w:spacing w:val="-2"/>
        </w:rPr>
        <w:t xml:space="preserve"> </w:t>
      </w:r>
      <w:r>
        <w:t>disabilities.</w:t>
      </w:r>
      <w:r>
        <w:rPr>
          <w:spacing w:val="-4"/>
        </w:rPr>
        <w:t xml:space="preserve"> </w:t>
      </w:r>
      <w:r>
        <w:t>The</w:t>
      </w:r>
      <w:r>
        <w:rPr>
          <w:spacing w:val="-3"/>
        </w:rPr>
        <w:t xml:space="preserve"> </w:t>
      </w:r>
      <w:r>
        <w:t>current</w:t>
      </w:r>
      <w:r>
        <w:rPr>
          <w:spacing w:val="-2"/>
        </w:rPr>
        <w:t xml:space="preserve"> </w:t>
      </w:r>
      <w:r>
        <w:t>Presidential</w:t>
      </w:r>
      <w:r>
        <w:rPr>
          <w:spacing w:val="-5"/>
        </w:rPr>
        <w:t xml:space="preserve"> </w:t>
      </w:r>
      <w:r>
        <w:t>appointees</w:t>
      </w:r>
      <w:r>
        <w:rPr>
          <w:spacing w:val="-2"/>
        </w:rPr>
        <w:t xml:space="preserve"> </w:t>
      </w:r>
      <w:r>
        <w:t>are</w:t>
      </w:r>
      <w:r>
        <w:rPr>
          <w:spacing w:val="-4"/>
        </w:rPr>
        <w:t xml:space="preserve"> </w:t>
      </w:r>
      <w:r>
        <w:t>listed</w:t>
      </w:r>
      <w:r>
        <w:rPr>
          <w:spacing w:val="-4"/>
        </w:rPr>
        <w:t xml:space="preserve"> </w:t>
      </w:r>
      <w:r>
        <w:t>in</w:t>
      </w:r>
      <w:r>
        <w:rPr>
          <w:spacing w:val="-3"/>
        </w:rPr>
        <w:t xml:space="preserve"> </w:t>
      </w:r>
      <w:r>
        <w:t>Appendix</w:t>
      </w:r>
      <w:r>
        <w:rPr>
          <w:spacing w:val="-3"/>
        </w:rPr>
        <w:t xml:space="preserve"> </w:t>
      </w:r>
      <w:r>
        <w:t>1.</w:t>
      </w:r>
    </w:p>
    <w:p w14:paraId="731E24BE" w14:textId="77777777" w:rsidR="00C40293" w:rsidRDefault="00C40293">
      <w:pPr>
        <w:pStyle w:val="BodyText"/>
        <w:spacing w:before="11"/>
        <w:rPr>
          <w:sz w:val="19"/>
        </w:rPr>
      </w:pPr>
    </w:p>
    <w:p w14:paraId="731E24BF" w14:textId="77777777" w:rsidR="00C40293" w:rsidRDefault="001E4FB5">
      <w:pPr>
        <w:pStyle w:val="BodyText"/>
        <w:spacing w:before="1"/>
        <w:ind w:left="120" w:right="152"/>
      </w:pPr>
      <w:r>
        <w:t>The Commission appreciates the work of the Office of Inspector General in enhancing the Commission’s</w:t>
      </w:r>
      <w:r>
        <w:rPr>
          <w:spacing w:val="-3"/>
        </w:rPr>
        <w:t xml:space="preserve"> </w:t>
      </w:r>
      <w:r>
        <w:t>effective</w:t>
      </w:r>
      <w:r>
        <w:rPr>
          <w:spacing w:val="-5"/>
        </w:rPr>
        <w:t xml:space="preserve"> </w:t>
      </w:r>
      <w:r>
        <w:t>governance</w:t>
      </w:r>
      <w:r>
        <w:rPr>
          <w:spacing w:val="-4"/>
        </w:rPr>
        <w:t xml:space="preserve"> </w:t>
      </w:r>
      <w:r>
        <w:t>through</w:t>
      </w:r>
      <w:r>
        <w:rPr>
          <w:spacing w:val="-3"/>
        </w:rPr>
        <w:t xml:space="preserve"> </w:t>
      </w:r>
      <w:r>
        <w:t>audits</w:t>
      </w:r>
      <w:r>
        <w:rPr>
          <w:spacing w:val="-4"/>
        </w:rPr>
        <w:t xml:space="preserve"> </w:t>
      </w:r>
      <w:r>
        <w:t>and</w:t>
      </w:r>
      <w:r>
        <w:rPr>
          <w:spacing w:val="-4"/>
        </w:rPr>
        <w:t xml:space="preserve"> </w:t>
      </w:r>
      <w:r>
        <w:t>alerts</w:t>
      </w:r>
      <w:r>
        <w:rPr>
          <w:spacing w:val="-3"/>
        </w:rPr>
        <w:t xml:space="preserve"> </w:t>
      </w:r>
      <w:r>
        <w:t>and</w:t>
      </w:r>
      <w:r>
        <w:rPr>
          <w:spacing w:val="-4"/>
        </w:rPr>
        <w:t xml:space="preserve"> </w:t>
      </w:r>
      <w:r>
        <w:t>in</w:t>
      </w:r>
      <w:r>
        <w:rPr>
          <w:spacing w:val="-5"/>
        </w:rPr>
        <w:t xml:space="preserve"> </w:t>
      </w:r>
      <w:r>
        <w:t>providing</w:t>
      </w:r>
      <w:r>
        <w:rPr>
          <w:spacing w:val="-4"/>
        </w:rPr>
        <w:t xml:space="preserve"> </w:t>
      </w:r>
      <w:r>
        <w:t>vital</w:t>
      </w:r>
      <w:r>
        <w:rPr>
          <w:spacing w:val="-2"/>
        </w:rPr>
        <w:t xml:space="preserve"> </w:t>
      </w:r>
      <w:r>
        <w:t>oversight</w:t>
      </w:r>
      <w:r>
        <w:rPr>
          <w:spacing w:val="-7"/>
        </w:rPr>
        <w:t xml:space="preserve"> </w:t>
      </w:r>
      <w:r>
        <w:t>to deter and detect bad actors.</w:t>
      </w:r>
    </w:p>
    <w:p w14:paraId="731E24C0" w14:textId="77777777" w:rsidR="00C40293" w:rsidRDefault="00C40293">
      <w:pPr>
        <w:pStyle w:val="BodyText"/>
        <w:spacing w:before="10"/>
        <w:rPr>
          <w:sz w:val="19"/>
        </w:rPr>
      </w:pPr>
    </w:p>
    <w:p w14:paraId="731E24C1" w14:textId="77777777" w:rsidR="00C40293" w:rsidRDefault="001E4FB5">
      <w:pPr>
        <w:pStyle w:val="BodyText"/>
        <w:ind w:left="120"/>
        <w:jc w:val="both"/>
      </w:pPr>
      <w:r>
        <w:t>The</w:t>
      </w:r>
      <w:r>
        <w:rPr>
          <w:spacing w:val="-6"/>
        </w:rPr>
        <w:t xml:space="preserve"> </w:t>
      </w:r>
      <w:r>
        <w:t>following</w:t>
      </w:r>
      <w:r>
        <w:rPr>
          <w:spacing w:val="-7"/>
        </w:rPr>
        <w:t xml:space="preserve"> </w:t>
      </w:r>
      <w:r>
        <w:t>achievements</w:t>
      </w:r>
      <w:r>
        <w:rPr>
          <w:spacing w:val="-5"/>
        </w:rPr>
        <w:t xml:space="preserve"> </w:t>
      </w:r>
      <w:r>
        <w:t>by</w:t>
      </w:r>
      <w:r>
        <w:rPr>
          <w:spacing w:val="-4"/>
        </w:rPr>
        <w:t xml:space="preserve"> </w:t>
      </w:r>
      <w:r>
        <w:t>the</w:t>
      </w:r>
      <w:r>
        <w:rPr>
          <w:spacing w:val="-6"/>
        </w:rPr>
        <w:t xml:space="preserve"> </w:t>
      </w:r>
      <w:r>
        <w:t>Commission</w:t>
      </w:r>
      <w:r>
        <w:rPr>
          <w:spacing w:val="-6"/>
        </w:rPr>
        <w:t xml:space="preserve"> </w:t>
      </w:r>
      <w:r>
        <w:t>are</w:t>
      </w:r>
      <w:r>
        <w:rPr>
          <w:spacing w:val="-5"/>
        </w:rPr>
        <w:t xml:space="preserve"> </w:t>
      </w:r>
      <w:r>
        <w:t>described</w:t>
      </w:r>
      <w:r>
        <w:rPr>
          <w:spacing w:val="-5"/>
        </w:rPr>
        <w:t xml:space="preserve"> </w:t>
      </w:r>
      <w:r>
        <w:t>in</w:t>
      </w:r>
      <w:r>
        <w:rPr>
          <w:spacing w:val="-4"/>
        </w:rPr>
        <w:t xml:space="preserve"> </w:t>
      </w:r>
      <w:r>
        <w:t>this</w:t>
      </w:r>
      <w:r>
        <w:rPr>
          <w:spacing w:val="-4"/>
        </w:rPr>
        <w:t xml:space="preserve"> </w:t>
      </w:r>
      <w:r>
        <w:rPr>
          <w:spacing w:val="-2"/>
        </w:rPr>
        <w:t>report:</w:t>
      </w:r>
    </w:p>
    <w:p w14:paraId="731E24C2" w14:textId="77777777" w:rsidR="00C40293" w:rsidRDefault="00C40293">
      <w:pPr>
        <w:pStyle w:val="BodyText"/>
        <w:rPr>
          <w:sz w:val="20"/>
        </w:rPr>
      </w:pPr>
    </w:p>
    <w:p w14:paraId="731E24C3" w14:textId="77777777" w:rsidR="00C40293" w:rsidRDefault="001E4FB5">
      <w:pPr>
        <w:pStyle w:val="ListParagraph"/>
        <w:numPr>
          <w:ilvl w:val="0"/>
          <w:numId w:val="1"/>
        </w:numPr>
        <w:tabs>
          <w:tab w:val="left" w:pos="840"/>
        </w:tabs>
      </w:pPr>
      <w:r>
        <w:t>Ending</w:t>
      </w:r>
      <w:r>
        <w:rPr>
          <w:spacing w:val="-8"/>
        </w:rPr>
        <w:t xml:space="preserve"> </w:t>
      </w:r>
      <w:r>
        <w:t>payment</w:t>
      </w:r>
      <w:r>
        <w:rPr>
          <w:spacing w:val="-3"/>
        </w:rPr>
        <w:t xml:space="preserve"> </w:t>
      </w:r>
      <w:r>
        <w:t>of</w:t>
      </w:r>
      <w:r>
        <w:rPr>
          <w:spacing w:val="-6"/>
        </w:rPr>
        <w:t xml:space="preserve"> </w:t>
      </w:r>
      <w:r>
        <w:t>subminimum</w:t>
      </w:r>
      <w:r>
        <w:rPr>
          <w:spacing w:val="-5"/>
        </w:rPr>
        <w:t xml:space="preserve"> </w:t>
      </w:r>
      <w:r>
        <w:t>wages</w:t>
      </w:r>
      <w:r>
        <w:rPr>
          <w:spacing w:val="-6"/>
        </w:rPr>
        <w:t xml:space="preserve"> </w:t>
      </w:r>
      <w:r>
        <w:t>on</w:t>
      </w:r>
      <w:r>
        <w:rPr>
          <w:spacing w:val="-6"/>
        </w:rPr>
        <w:t xml:space="preserve"> </w:t>
      </w:r>
      <w:r>
        <w:t>AbilityOne</w:t>
      </w:r>
      <w:r>
        <w:rPr>
          <w:spacing w:val="-6"/>
        </w:rPr>
        <w:t xml:space="preserve"> </w:t>
      </w:r>
      <w:r>
        <w:rPr>
          <w:spacing w:val="-2"/>
        </w:rPr>
        <w:t>contracts</w:t>
      </w:r>
    </w:p>
    <w:p w14:paraId="731E24C4" w14:textId="77777777" w:rsidR="00C40293" w:rsidRDefault="00C40293">
      <w:pPr>
        <w:pStyle w:val="BodyText"/>
        <w:spacing w:before="11"/>
        <w:rPr>
          <w:sz w:val="19"/>
        </w:rPr>
      </w:pPr>
    </w:p>
    <w:p w14:paraId="731E24C5" w14:textId="77777777" w:rsidR="00C40293" w:rsidRDefault="001E4FB5">
      <w:pPr>
        <w:pStyle w:val="ListParagraph"/>
        <w:numPr>
          <w:ilvl w:val="0"/>
          <w:numId w:val="1"/>
        </w:numPr>
        <w:tabs>
          <w:tab w:val="left" w:pos="840"/>
        </w:tabs>
      </w:pPr>
      <w:r>
        <w:t>Proposing</w:t>
      </w:r>
      <w:r>
        <w:rPr>
          <w:spacing w:val="-9"/>
        </w:rPr>
        <w:t xml:space="preserve"> </w:t>
      </w:r>
      <w:r>
        <w:t>several</w:t>
      </w:r>
      <w:r>
        <w:rPr>
          <w:spacing w:val="-7"/>
        </w:rPr>
        <w:t xml:space="preserve"> </w:t>
      </w:r>
      <w:r>
        <w:t>legislative</w:t>
      </w:r>
      <w:r>
        <w:rPr>
          <w:spacing w:val="-4"/>
        </w:rPr>
        <w:t xml:space="preserve"> </w:t>
      </w:r>
      <w:r>
        <w:t>changes</w:t>
      </w:r>
      <w:r>
        <w:rPr>
          <w:spacing w:val="-6"/>
        </w:rPr>
        <w:t xml:space="preserve"> </w:t>
      </w:r>
      <w:r>
        <w:t>to</w:t>
      </w:r>
      <w:r>
        <w:rPr>
          <w:spacing w:val="-6"/>
        </w:rPr>
        <w:t xml:space="preserve"> </w:t>
      </w:r>
      <w:r>
        <w:t>modernize</w:t>
      </w:r>
      <w:r>
        <w:rPr>
          <w:spacing w:val="-4"/>
        </w:rPr>
        <w:t xml:space="preserve"> </w:t>
      </w:r>
      <w:r>
        <w:t>the</w:t>
      </w:r>
      <w:r>
        <w:rPr>
          <w:spacing w:val="-7"/>
        </w:rPr>
        <w:t xml:space="preserve"> </w:t>
      </w:r>
      <w:r>
        <w:rPr>
          <w:spacing w:val="-2"/>
        </w:rPr>
        <w:t>Program</w:t>
      </w:r>
    </w:p>
    <w:p w14:paraId="731E24C6" w14:textId="77777777" w:rsidR="00C40293" w:rsidRDefault="00C40293">
      <w:pPr>
        <w:pStyle w:val="BodyText"/>
        <w:spacing w:before="11"/>
        <w:rPr>
          <w:sz w:val="19"/>
        </w:rPr>
      </w:pPr>
    </w:p>
    <w:p w14:paraId="731E24C7" w14:textId="77777777" w:rsidR="00C40293" w:rsidRDefault="001E4FB5">
      <w:pPr>
        <w:pStyle w:val="ListParagraph"/>
        <w:numPr>
          <w:ilvl w:val="0"/>
          <w:numId w:val="1"/>
        </w:numPr>
        <w:tabs>
          <w:tab w:val="left" w:pos="840"/>
        </w:tabs>
      </w:pPr>
      <w:r>
        <w:t>Continuing</w:t>
      </w:r>
      <w:r>
        <w:rPr>
          <w:spacing w:val="-6"/>
        </w:rPr>
        <w:t xml:space="preserve"> </w:t>
      </w:r>
      <w:r>
        <w:t>implementation</w:t>
      </w:r>
      <w:r>
        <w:rPr>
          <w:spacing w:val="-4"/>
        </w:rPr>
        <w:t xml:space="preserve"> </w:t>
      </w:r>
      <w:r>
        <w:t>of</w:t>
      </w:r>
      <w:r>
        <w:rPr>
          <w:spacing w:val="-4"/>
        </w:rPr>
        <w:t xml:space="preserve"> </w:t>
      </w:r>
      <w:r>
        <w:t>898</w:t>
      </w:r>
      <w:r>
        <w:rPr>
          <w:spacing w:val="-7"/>
        </w:rPr>
        <w:t xml:space="preserve"> </w:t>
      </w:r>
      <w:r>
        <w:t>Panel</w:t>
      </w:r>
      <w:r>
        <w:rPr>
          <w:spacing w:val="-6"/>
        </w:rPr>
        <w:t xml:space="preserve"> </w:t>
      </w:r>
      <w:r>
        <w:rPr>
          <w:spacing w:val="-2"/>
        </w:rPr>
        <w:t>recommendations</w:t>
      </w:r>
    </w:p>
    <w:p w14:paraId="731E24C8" w14:textId="77777777" w:rsidR="00C40293" w:rsidRDefault="00C40293">
      <w:pPr>
        <w:pStyle w:val="BodyText"/>
        <w:spacing w:before="11"/>
        <w:rPr>
          <w:sz w:val="19"/>
        </w:rPr>
      </w:pPr>
    </w:p>
    <w:p w14:paraId="731E24C9" w14:textId="77777777" w:rsidR="00C40293" w:rsidRDefault="001E4FB5">
      <w:pPr>
        <w:pStyle w:val="ListParagraph"/>
        <w:numPr>
          <w:ilvl w:val="0"/>
          <w:numId w:val="1"/>
        </w:numPr>
        <w:tabs>
          <w:tab w:val="left" w:pos="840"/>
        </w:tabs>
      </w:pPr>
      <w:r>
        <w:t>Improving</w:t>
      </w:r>
      <w:r>
        <w:rPr>
          <w:spacing w:val="-7"/>
        </w:rPr>
        <w:t xml:space="preserve"> </w:t>
      </w:r>
      <w:r>
        <w:t>stewardship</w:t>
      </w:r>
      <w:r>
        <w:rPr>
          <w:spacing w:val="-5"/>
        </w:rPr>
        <w:t xml:space="preserve"> </w:t>
      </w:r>
      <w:r>
        <w:t>of</w:t>
      </w:r>
      <w:r>
        <w:rPr>
          <w:spacing w:val="-3"/>
        </w:rPr>
        <w:t xml:space="preserve"> </w:t>
      </w:r>
      <w:r>
        <w:t>the</w:t>
      </w:r>
      <w:r>
        <w:rPr>
          <w:spacing w:val="-3"/>
        </w:rPr>
        <w:t xml:space="preserve"> </w:t>
      </w:r>
      <w:r>
        <w:rPr>
          <w:spacing w:val="-2"/>
        </w:rPr>
        <w:t>Program</w:t>
      </w:r>
    </w:p>
    <w:p w14:paraId="731E24CA" w14:textId="77777777" w:rsidR="00C40293" w:rsidRDefault="00C40293">
      <w:pPr>
        <w:pStyle w:val="BodyText"/>
        <w:spacing w:before="10"/>
        <w:rPr>
          <w:sz w:val="19"/>
        </w:rPr>
      </w:pPr>
    </w:p>
    <w:p w14:paraId="731E24CB" w14:textId="77777777" w:rsidR="00C40293" w:rsidRDefault="001E4FB5">
      <w:pPr>
        <w:pStyle w:val="ListParagraph"/>
        <w:numPr>
          <w:ilvl w:val="0"/>
          <w:numId w:val="1"/>
        </w:numPr>
        <w:tabs>
          <w:tab w:val="left" w:pos="840"/>
        </w:tabs>
        <w:spacing w:before="1"/>
        <w:ind w:right="753"/>
      </w:pPr>
      <w:r>
        <w:t>Supporting</w:t>
      </w:r>
      <w:r>
        <w:rPr>
          <w:spacing w:val="-4"/>
        </w:rPr>
        <w:t xml:space="preserve"> </w:t>
      </w:r>
      <w:r>
        <w:t>competition</w:t>
      </w:r>
      <w:r>
        <w:rPr>
          <w:spacing w:val="-4"/>
        </w:rPr>
        <w:t xml:space="preserve"> </w:t>
      </w:r>
      <w:r>
        <w:t>in</w:t>
      </w:r>
      <w:r>
        <w:rPr>
          <w:spacing w:val="-4"/>
        </w:rPr>
        <w:t xml:space="preserve"> </w:t>
      </w:r>
      <w:r>
        <w:t>the</w:t>
      </w:r>
      <w:r>
        <w:rPr>
          <w:spacing w:val="-2"/>
        </w:rPr>
        <w:t xml:space="preserve"> </w:t>
      </w:r>
      <w:r>
        <w:t>Program</w:t>
      </w:r>
      <w:r>
        <w:rPr>
          <w:spacing w:val="-3"/>
        </w:rPr>
        <w:t xml:space="preserve"> </w:t>
      </w:r>
      <w:r>
        <w:t>in</w:t>
      </w:r>
      <w:r>
        <w:rPr>
          <w:spacing w:val="-2"/>
        </w:rPr>
        <w:t xml:space="preserve"> </w:t>
      </w:r>
      <w:r>
        <w:t>a</w:t>
      </w:r>
      <w:r>
        <w:rPr>
          <w:spacing w:val="-4"/>
        </w:rPr>
        <w:t xml:space="preserve"> </w:t>
      </w:r>
      <w:r>
        <w:t>manner</w:t>
      </w:r>
      <w:r>
        <w:rPr>
          <w:spacing w:val="-2"/>
        </w:rPr>
        <w:t xml:space="preserve"> </w:t>
      </w:r>
      <w:r>
        <w:t>that</w:t>
      </w:r>
      <w:r>
        <w:rPr>
          <w:spacing w:val="-2"/>
        </w:rPr>
        <w:t xml:space="preserve"> </w:t>
      </w:r>
      <w:r>
        <w:t>advances</w:t>
      </w:r>
      <w:r>
        <w:rPr>
          <w:spacing w:val="-3"/>
        </w:rPr>
        <w:t xml:space="preserve"> </w:t>
      </w:r>
      <w:r>
        <w:t>all</w:t>
      </w:r>
      <w:r>
        <w:rPr>
          <w:spacing w:val="-4"/>
        </w:rPr>
        <w:t xml:space="preserve"> </w:t>
      </w:r>
      <w:r>
        <w:t>elements</w:t>
      </w:r>
      <w:r>
        <w:rPr>
          <w:spacing w:val="-3"/>
        </w:rPr>
        <w:t xml:space="preserve"> </w:t>
      </w:r>
      <w:r>
        <w:t>of</w:t>
      </w:r>
      <w:r>
        <w:rPr>
          <w:spacing w:val="-3"/>
        </w:rPr>
        <w:t xml:space="preserve"> </w:t>
      </w:r>
      <w:r>
        <w:t xml:space="preserve">the </w:t>
      </w:r>
      <w:r>
        <w:rPr>
          <w:spacing w:val="-2"/>
        </w:rPr>
        <w:t>Program</w:t>
      </w:r>
    </w:p>
    <w:p w14:paraId="731E24CC" w14:textId="77777777" w:rsidR="00C40293" w:rsidRDefault="00C40293">
      <w:pPr>
        <w:sectPr w:rsidR="00C40293" w:rsidSect="00342410">
          <w:footerReference w:type="default" r:id="rId11"/>
          <w:pgSz w:w="12240" w:h="15840"/>
          <w:pgMar w:top="1360" w:right="960" w:bottom="1120" w:left="960" w:header="0" w:footer="927" w:gutter="0"/>
          <w:pgNumType w:start="1"/>
          <w:cols w:space="720"/>
        </w:sectPr>
      </w:pPr>
    </w:p>
    <w:p w14:paraId="731E24CD" w14:textId="77777777" w:rsidR="00C40293" w:rsidRDefault="001E4FB5">
      <w:pPr>
        <w:pStyle w:val="ListParagraph"/>
        <w:numPr>
          <w:ilvl w:val="0"/>
          <w:numId w:val="1"/>
        </w:numPr>
        <w:tabs>
          <w:tab w:val="left" w:pos="840"/>
        </w:tabs>
        <w:spacing w:before="80"/>
      </w:pPr>
      <w:r>
        <w:lastRenderedPageBreak/>
        <w:t>Updating</w:t>
      </w:r>
      <w:r>
        <w:rPr>
          <w:spacing w:val="-12"/>
        </w:rPr>
        <w:t xml:space="preserve"> </w:t>
      </w:r>
      <w:r>
        <w:t>AbilityOne</w:t>
      </w:r>
      <w:r>
        <w:rPr>
          <w:spacing w:val="-9"/>
        </w:rPr>
        <w:t xml:space="preserve"> </w:t>
      </w:r>
      <w:r>
        <w:t>Program</w:t>
      </w:r>
      <w:r>
        <w:rPr>
          <w:spacing w:val="-9"/>
        </w:rPr>
        <w:t xml:space="preserve"> </w:t>
      </w:r>
      <w:r>
        <w:rPr>
          <w:spacing w:val="-2"/>
        </w:rPr>
        <w:t>policies</w:t>
      </w:r>
    </w:p>
    <w:p w14:paraId="731E24CE" w14:textId="77777777" w:rsidR="00C40293" w:rsidRDefault="00C40293">
      <w:pPr>
        <w:pStyle w:val="BodyText"/>
        <w:spacing w:before="10"/>
        <w:rPr>
          <w:sz w:val="19"/>
        </w:rPr>
      </w:pPr>
    </w:p>
    <w:p w14:paraId="731E24CF" w14:textId="77777777" w:rsidR="00C40293" w:rsidRDefault="001E4FB5">
      <w:pPr>
        <w:pStyle w:val="ListParagraph"/>
        <w:numPr>
          <w:ilvl w:val="0"/>
          <w:numId w:val="1"/>
        </w:numPr>
        <w:tabs>
          <w:tab w:val="left" w:pos="840"/>
        </w:tabs>
        <w:spacing w:before="1"/>
      </w:pPr>
      <w:r>
        <w:t>Advancing</w:t>
      </w:r>
      <w:r>
        <w:rPr>
          <w:spacing w:val="-8"/>
        </w:rPr>
        <w:t xml:space="preserve"> </w:t>
      </w:r>
      <w:r>
        <w:t>employee</w:t>
      </w:r>
      <w:r>
        <w:rPr>
          <w:spacing w:val="-6"/>
        </w:rPr>
        <w:t xml:space="preserve"> </w:t>
      </w:r>
      <w:r>
        <w:t>career</w:t>
      </w:r>
      <w:r>
        <w:rPr>
          <w:spacing w:val="-6"/>
        </w:rPr>
        <w:t xml:space="preserve"> </w:t>
      </w:r>
      <w:r>
        <w:t>development</w:t>
      </w:r>
      <w:r>
        <w:rPr>
          <w:spacing w:val="-5"/>
        </w:rPr>
        <w:t xml:space="preserve"> </w:t>
      </w:r>
      <w:r>
        <w:t>within</w:t>
      </w:r>
      <w:r>
        <w:rPr>
          <w:spacing w:val="-5"/>
        </w:rPr>
        <w:t xml:space="preserve"> </w:t>
      </w:r>
      <w:r>
        <w:t>the</w:t>
      </w:r>
      <w:r>
        <w:rPr>
          <w:spacing w:val="-6"/>
        </w:rPr>
        <w:t xml:space="preserve"> </w:t>
      </w:r>
      <w:r>
        <w:rPr>
          <w:spacing w:val="-2"/>
        </w:rPr>
        <w:t>Program</w:t>
      </w:r>
    </w:p>
    <w:p w14:paraId="731E24D0" w14:textId="77777777" w:rsidR="00C40293" w:rsidRDefault="00C40293">
      <w:pPr>
        <w:pStyle w:val="BodyText"/>
        <w:spacing w:before="10"/>
        <w:rPr>
          <w:sz w:val="19"/>
        </w:rPr>
      </w:pPr>
    </w:p>
    <w:p w14:paraId="731E24D1" w14:textId="77777777" w:rsidR="00C40293" w:rsidRDefault="001E4FB5">
      <w:pPr>
        <w:pStyle w:val="ListParagraph"/>
        <w:numPr>
          <w:ilvl w:val="0"/>
          <w:numId w:val="1"/>
        </w:numPr>
        <w:tabs>
          <w:tab w:val="left" w:pos="840"/>
        </w:tabs>
      </w:pPr>
      <w:r>
        <w:t>Expanding</w:t>
      </w:r>
      <w:r>
        <w:rPr>
          <w:spacing w:val="-9"/>
        </w:rPr>
        <w:t xml:space="preserve"> </w:t>
      </w:r>
      <w:r>
        <w:t>and</w:t>
      </w:r>
      <w:r>
        <w:rPr>
          <w:spacing w:val="-8"/>
        </w:rPr>
        <w:t xml:space="preserve"> </w:t>
      </w:r>
      <w:r>
        <w:t>supporting</w:t>
      </w:r>
      <w:r>
        <w:rPr>
          <w:spacing w:val="-8"/>
        </w:rPr>
        <w:t xml:space="preserve"> </w:t>
      </w:r>
      <w:r>
        <w:t>the</w:t>
      </w:r>
      <w:r>
        <w:rPr>
          <w:spacing w:val="-6"/>
        </w:rPr>
        <w:t xml:space="preserve"> </w:t>
      </w:r>
      <w:r>
        <w:t>ABORs</w:t>
      </w:r>
      <w:r>
        <w:rPr>
          <w:spacing w:val="-8"/>
        </w:rPr>
        <w:t xml:space="preserve"> </w:t>
      </w:r>
      <w:r>
        <w:t>(AbilityOne</w:t>
      </w:r>
      <w:r>
        <w:rPr>
          <w:spacing w:val="-6"/>
        </w:rPr>
        <w:t xml:space="preserve"> </w:t>
      </w:r>
      <w:r>
        <w:t>Representatives)</w:t>
      </w:r>
      <w:r>
        <w:rPr>
          <w:spacing w:val="-8"/>
        </w:rPr>
        <w:t xml:space="preserve"> </w:t>
      </w:r>
      <w:r>
        <w:rPr>
          <w:spacing w:val="-2"/>
        </w:rPr>
        <w:t>program</w:t>
      </w:r>
    </w:p>
    <w:p w14:paraId="731E24D2" w14:textId="77777777" w:rsidR="00C40293" w:rsidRDefault="00C40293">
      <w:pPr>
        <w:pStyle w:val="BodyText"/>
        <w:spacing w:before="11"/>
        <w:rPr>
          <w:sz w:val="19"/>
        </w:rPr>
      </w:pPr>
    </w:p>
    <w:p w14:paraId="731E24D3" w14:textId="77777777" w:rsidR="00C40293" w:rsidRDefault="001E4FB5">
      <w:pPr>
        <w:pStyle w:val="ListParagraph"/>
        <w:numPr>
          <w:ilvl w:val="0"/>
          <w:numId w:val="1"/>
        </w:numPr>
        <w:tabs>
          <w:tab w:val="left" w:pos="840"/>
        </w:tabs>
      </w:pPr>
      <w:r>
        <w:t>Beginning</w:t>
      </w:r>
      <w:r>
        <w:rPr>
          <w:spacing w:val="-5"/>
        </w:rPr>
        <w:t xml:space="preserve"> </w:t>
      </w:r>
      <w:r>
        <w:t>IT</w:t>
      </w:r>
      <w:r>
        <w:rPr>
          <w:spacing w:val="-4"/>
        </w:rPr>
        <w:t xml:space="preserve"> </w:t>
      </w:r>
      <w:r>
        <w:rPr>
          <w:spacing w:val="-2"/>
        </w:rPr>
        <w:t>modernization</w:t>
      </w:r>
    </w:p>
    <w:p w14:paraId="731E24D4" w14:textId="77777777" w:rsidR="00C40293" w:rsidRDefault="00C40293">
      <w:pPr>
        <w:pStyle w:val="BodyText"/>
        <w:spacing w:before="10"/>
        <w:rPr>
          <w:sz w:val="19"/>
        </w:rPr>
      </w:pPr>
    </w:p>
    <w:p w14:paraId="731E24D5" w14:textId="77777777" w:rsidR="00C40293" w:rsidRDefault="001E4FB5">
      <w:pPr>
        <w:pStyle w:val="BodyText"/>
        <w:spacing w:before="1"/>
        <w:ind w:left="120" w:right="152"/>
      </w:pPr>
      <w:r>
        <w:t>All of these activities were guided by the Commission’s Strategic Plan for FY 2022-2026.</w:t>
      </w:r>
      <w:r>
        <w:rPr>
          <w:position w:val="6"/>
          <w:sz w:val="14"/>
        </w:rPr>
        <w:t>1</w:t>
      </w:r>
      <w:r>
        <w:rPr>
          <w:spacing w:val="32"/>
          <w:position w:val="6"/>
          <w:sz w:val="14"/>
        </w:rPr>
        <w:t xml:space="preserve"> </w:t>
      </w:r>
      <w:r>
        <w:t>That plan includes outcome goals, strategies, and performance measures that drive the Commission’s direction and resource prioritization. The strategic plan focuses on Program modernization, emphasizing</w:t>
      </w:r>
      <w:r>
        <w:rPr>
          <w:spacing w:val="-3"/>
        </w:rPr>
        <w:t xml:space="preserve"> </w:t>
      </w:r>
      <w:r>
        <w:t>the</w:t>
      </w:r>
      <w:r>
        <w:rPr>
          <w:spacing w:val="-2"/>
        </w:rPr>
        <w:t xml:space="preserve"> </w:t>
      </w:r>
      <w:r>
        <w:t>increase</w:t>
      </w:r>
      <w:r>
        <w:rPr>
          <w:spacing w:val="-2"/>
        </w:rPr>
        <w:t xml:space="preserve"> </w:t>
      </w:r>
      <w:r>
        <w:t>of</w:t>
      </w:r>
      <w:r>
        <w:rPr>
          <w:spacing w:val="-4"/>
        </w:rPr>
        <w:t xml:space="preserve"> </w:t>
      </w:r>
      <w:r>
        <w:t>“good</w:t>
      </w:r>
      <w:r>
        <w:rPr>
          <w:spacing w:val="-5"/>
        </w:rPr>
        <w:t xml:space="preserve"> </w:t>
      </w:r>
      <w:r>
        <w:t>jobs”</w:t>
      </w:r>
      <w:r>
        <w:rPr>
          <w:spacing w:val="-2"/>
        </w:rPr>
        <w:t xml:space="preserve"> </w:t>
      </w:r>
      <w:r>
        <w:t>and</w:t>
      </w:r>
      <w:r>
        <w:rPr>
          <w:spacing w:val="-2"/>
        </w:rPr>
        <w:t xml:space="preserve"> </w:t>
      </w:r>
      <w:r>
        <w:t>“optimal</w:t>
      </w:r>
      <w:r>
        <w:rPr>
          <w:spacing w:val="-5"/>
        </w:rPr>
        <w:t xml:space="preserve"> </w:t>
      </w:r>
      <w:r>
        <w:t>jobs”</w:t>
      </w:r>
      <w:r>
        <w:rPr>
          <w:spacing w:val="-2"/>
        </w:rPr>
        <w:t xml:space="preserve"> </w:t>
      </w:r>
      <w:r>
        <w:t>in</w:t>
      </w:r>
      <w:r>
        <w:rPr>
          <w:spacing w:val="-5"/>
        </w:rPr>
        <w:t xml:space="preserve"> </w:t>
      </w:r>
      <w:r>
        <w:t>the</w:t>
      </w:r>
      <w:r>
        <w:rPr>
          <w:spacing w:val="-5"/>
        </w:rPr>
        <w:t xml:space="preserve"> </w:t>
      </w:r>
      <w:r>
        <w:t>Program,</w:t>
      </w:r>
      <w:r>
        <w:rPr>
          <w:spacing w:val="-4"/>
        </w:rPr>
        <w:t xml:space="preserve"> </w:t>
      </w:r>
      <w:r>
        <w:t>developing</w:t>
      </w:r>
      <w:r>
        <w:rPr>
          <w:spacing w:val="-3"/>
        </w:rPr>
        <w:t xml:space="preserve"> </w:t>
      </w:r>
      <w:r>
        <w:t>AbilityOne Program career planning support resources, and ensuring that Federal agencies receive consistently high-quality goods and services.</w:t>
      </w:r>
    </w:p>
    <w:p w14:paraId="731E24D6" w14:textId="77777777" w:rsidR="00C40293" w:rsidRDefault="00C40293">
      <w:pPr>
        <w:pStyle w:val="BodyText"/>
        <w:spacing w:before="11"/>
        <w:rPr>
          <w:sz w:val="19"/>
        </w:rPr>
      </w:pPr>
    </w:p>
    <w:p w14:paraId="731E24D7" w14:textId="77777777" w:rsidR="00C40293" w:rsidRDefault="001E4FB5">
      <w:pPr>
        <w:pStyle w:val="BodyText"/>
        <w:ind w:left="120" w:right="490"/>
        <w:jc w:val="both"/>
      </w:pPr>
      <w:r>
        <w:t>As</w:t>
      </w:r>
      <w:r>
        <w:rPr>
          <w:spacing w:val="-1"/>
        </w:rPr>
        <w:t xml:space="preserve"> </w:t>
      </w:r>
      <w:r>
        <w:t>reflected</w:t>
      </w:r>
      <w:r>
        <w:rPr>
          <w:spacing w:val="-3"/>
        </w:rPr>
        <w:t xml:space="preserve"> </w:t>
      </w:r>
      <w:r>
        <w:t>in</w:t>
      </w:r>
      <w:r>
        <w:rPr>
          <w:spacing w:val="-4"/>
        </w:rPr>
        <w:t xml:space="preserve"> </w:t>
      </w:r>
      <w:r>
        <w:t>its</w:t>
      </w:r>
      <w:r>
        <w:rPr>
          <w:spacing w:val="-2"/>
        </w:rPr>
        <w:t xml:space="preserve"> </w:t>
      </w:r>
      <w:r>
        <w:t>Strategic</w:t>
      </w:r>
      <w:r>
        <w:rPr>
          <w:spacing w:val="-1"/>
        </w:rPr>
        <w:t xml:space="preserve"> </w:t>
      </w:r>
      <w:r>
        <w:t>Plan,</w:t>
      </w:r>
      <w:r>
        <w:rPr>
          <w:spacing w:val="-3"/>
        </w:rPr>
        <w:t xml:space="preserve"> </w:t>
      </w:r>
      <w:r>
        <w:t>the</w:t>
      </w:r>
      <w:r>
        <w:rPr>
          <w:spacing w:val="-4"/>
        </w:rPr>
        <w:t xml:space="preserve"> </w:t>
      </w:r>
      <w:r>
        <w:t>Commission</w:t>
      </w:r>
      <w:r>
        <w:rPr>
          <w:spacing w:val="-2"/>
        </w:rPr>
        <w:t xml:space="preserve"> </w:t>
      </w:r>
      <w:r>
        <w:t>recognizes</w:t>
      </w:r>
      <w:r>
        <w:rPr>
          <w:spacing w:val="-3"/>
        </w:rPr>
        <w:t xml:space="preserve"> </w:t>
      </w:r>
      <w:r>
        <w:t>the</w:t>
      </w:r>
      <w:r>
        <w:rPr>
          <w:spacing w:val="-4"/>
        </w:rPr>
        <w:t xml:space="preserve"> </w:t>
      </w:r>
      <w:r>
        <w:t>many</w:t>
      </w:r>
      <w:r>
        <w:rPr>
          <w:spacing w:val="-7"/>
        </w:rPr>
        <w:t xml:space="preserve"> </w:t>
      </w:r>
      <w:r>
        <w:t>strengths</w:t>
      </w:r>
      <w:r>
        <w:rPr>
          <w:spacing w:val="-3"/>
        </w:rPr>
        <w:t xml:space="preserve"> </w:t>
      </w:r>
      <w:r>
        <w:t>in</w:t>
      </w:r>
      <w:r>
        <w:rPr>
          <w:spacing w:val="-4"/>
        </w:rPr>
        <w:t xml:space="preserve"> </w:t>
      </w:r>
      <w:r>
        <w:t>the</w:t>
      </w:r>
      <w:r>
        <w:rPr>
          <w:spacing w:val="-4"/>
        </w:rPr>
        <w:t xml:space="preserve"> </w:t>
      </w:r>
      <w:r>
        <w:t>current Program,</w:t>
      </w:r>
      <w:r>
        <w:rPr>
          <w:spacing w:val="-1"/>
        </w:rPr>
        <w:t xml:space="preserve"> </w:t>
      </w:r>
      <w:r>
        <w:t>as</w:t>
      </w:r>
      <w:r>
        <w:rPr>
          <w:spacing w:val="-1"/>
        </w:rPr>
        <w:t xml:space="preserve"> </w:t>
      </w:r>
      <w:r>
        <w:t>well</w:t>
      </w:r>
      <w:r>
        <w:rPr>
          <w:spacing w:val="-2"/>
        </w:rPr>
        <w:t xml:space="preserve"> </w:t>
      </w:r>
      <w:r>
        <w:t>as</w:t>
      </w:r>
      <w:r>
        <w:rPr>
          <w:spacing w:val="-1"/>
        </w:rPr>
        <w:t xml:space="preserve"> </w:t>
      </w:r>
      <w:r>
        <w:t>the</w:t>
      </w:r>
      <w:r>
        <w:rPr>
          <w:spacing w:val="-4"/>
        </w:rPr>
        <w:t xml:space="preserve"> </w:t>
      </w:r>
      <w:r>
        <w:t>need</w:t>
      </w:r>
      <w:r>
        <w:rPr>
          <w:spacing w:val="-2"/>
        </w:rPr>
        <w:t xml:space="preserve"> </w:t>
      </w:r>
      <w:r>
        <w:t>to</w:t>
      </w:r>
      <w:r>
        <w:rPr>
          <w:spacing w:val="-1"/>
        </w:rPr>
        <w:t xml:space="preserve"> </w:t>
      </w:r>
      <w:r>
        <w:t>modernize</w:t>
      </w:r>
      <w:r>
        <w:rPr>
          <w:spacing w:val="-2"/>
        </w:rPr>
        <w:t xml:space="preserve"> </w:t>
      </w:r>
      <w:r>
        <w:t>the</w:t>
      </w:r>
      <w:r>
        <w:rPr>
          <w:spacing w:val="-2"/>
        </w:rPr>
        <w:t xml:space="preserve"> </w:t>
      </w:r>
      <w:r>
        <w:t>Program</w:t>
      </w:r>
      <w:r>
        <w:rPr>
          <w:spacing w:val="-2"/>
        </w:rPr>
        <w:t xml:space="preserve"> </w:t>
      </w:r>
      <w:r>
        <w:t>so</w:t>
      </w:r>
      <w:r>
        <w:rPr>
          <w:spacing w:val="-2"/>
        </w:rPr>
        <w:t xml:space="preserve"> </w:t>
      </w:r>
      <w:r>
        <w:t>that</w:t>
      </w:r>
      <w:r>
        <w:rPr>
          <w:spacing w:val="-2"/>
        </w:rPr>
        <w:t xml:space="preserve"> </w:t>
      </w:r>
      <w:r>
        <w:t>it</w:t>
      </w:r>
      <w:r>
        <w:rPr>
          <w:spacing w:val="-1"/>
        </w:rPr>
        <w:t xml:space="preserve"> </w:t>
      </w:r>
      <w:r>
        <w:t>meets the needs of employees who are blind or have significant disabilities and the needs of the Federal customers.</w:t>
      </w:r>
    </w:p>
    <w:p w14:paraId="731E24D8" w14:textId="77777777" w:rsidR="00C40293" w:rsidRDefault="00C40293">
      <w:pPr>
        <w:pStyle w:val="BodyText"/>
        <w:spacing w:before="2"/>
        <w:rPr>
          <w:sz w:val="30"/>
        </w:rPr>
      </w:pPr>
    </w:p>
    <w:p w14:paraId="731E24D9" w14:textId="77777777" w:rsidR="00C40293" w:rsidRDefault="001E4FB5">
      <w:pPr>
        <w:pStyle w:val="Heading2"/>
        <w:jc w:val="both"/>
      </w:pPr>
      <w:bookmarkStart w:id="2" w:name="_bookmark2"/>
      <w:bookmarkEnd w:id="2"/>
      <w:r>
        <w:rPr>
          <w:color w:val="0F2951"/>
        </w:rPr>
        <w:t>Ending</w:t>
      </w:r>
      <w:r>
        <w:rPr>
          <w:color w:val="0F2951"/>
          <w:spacing w:val="-11"/>
        </w:rPr>
        <w:t xml:space="preserve"> </w:t>
      </w:r>
      <w:r>
        <w:rPr>
          <w:color w:val="0F2951"/>
        </w:rPr>
        <w:t>Payment</w:t>
      </w:r>
      <w:r>
        <w:rPr>
          <w:color w:val="0F2951"/>
          <w:spacing w:val="-10"/>
        </w:rPr>
        <w:t xml:space="preserve"> </w:t>
      </w:r>
      <w:r>
        <w:rPr>
          <w:color w:val="0F2951"/>
        </w:rPr>
        <w:t>of</w:t>
      </w:r>
      <w:r>
        <w:rPr>
          <w:color w:val="0F2951"/>
          <w:spacing w:val="-9"/>
        </w:rPr>
        <w:t xml:space="preserve"> </w:t>
      </w:r>
      <w:r>
        <w:rPr>
          <w:color w:val="0F2951"/>
        </w:rPr>
        <w:t>Subminimum</w:t>
      </w:r>
      <w:r>
        <w:rPr>
          <w:color w:val="0F2951"/>
          <w:spacing w:val="-7"/>
        </w:rPr>
        <w:t xml:space="preserve"> </w:t>
      </w:r>
      <w:r>
        <w:rPr>
          <w:color w:val="0F2951"/>
        </w:rPr>
        <w:t>Wages</w:t>
      </w:r>
      <w:r>
        <w:rPr>
          <w:color w:val="0F2951"/>
          <w:spacing w:val="-8"/>
        </w:rPr>
        <w:t xml:space="preserve"> </w:t>
      </w:r>
      <w:r>
        <w:rPr>
          <w:color w:val="0F2951"/>
        </w:rPr>
        <w:t>on</w:t>
      </w:r>
      <w:r>
        <w:rPr>
          <w:color w:val="0F2951"/>
          <w:spacing w:val="-11"/>
        </w:rPr>
        <w:t xml:space="preserve"> </w:t>
      </w:r>
      <w:r>
        <w:rPr>
          <w:color w:val="0F2951"/>
        </w:rPr>
        <w:t>AbilityOne</w:t>
      </w:r>
      <w:r>
        <w:rPr>
          <w:color w:val="0F2951"/>
          <w:spacing w:val="-11"/>
        </w:rPr>
        <w:t xml:space="preserve"> </w:t>
      </w:r>
      <w:r>
        <w:rPr>
          <w:color w:val="0F2951"/>
          <w:spacing w:val="-2"/>
        </w:rPr>
        <w:t>Contracts</w:t>
      </w:r>
    </w:p>
    <w:p w14:paraId="731E24DA" w14:textId="77777777" w:rsidR="00C40293" w:rsidRDefault="001E4FB5">
      <w:pPr>
        <w:pStyle w:val="BodyText"/>
        <w:spacing w:before="117"/>
        <w:ind w:left="120" w:right="152"/>
        <w:rPr>
          <w:rFonts w:ascii="Century" w:hAnsi="Century"/>
          <w:sz w:val="14"/>
        </w:rPr>
      </w:pPr>
      <w:r>
        <w:rPr>
          <w:rFonts w:ascii="Century" w:hAnsi="Century"/>
        </w:rPr>
        <w:t>Every</w:t>
      </w:r>
      <w:r>
        <w:rPr>
          <w:rFonts w:ascii="Century" w:hAnsi="Century"/>
          <w:spacing w:val="-2"/>
        </w:rPr>
        <w:t xml:space="preserve"> </w:t>
      </w:r>
      <w:r>
        <w:rPr>
          <w:rFonts w:ascii="Century" w:hAnsi="Century"/>
        </w:rPr>
        <w:t>person</w:t>
      </w:r>
      <w:r>
        <w:rPr>
          <w:rFonts w:ascii="Century" w:hAnsi="Century"/>
          <w:spacing w:val="-4"/>
        </w:rPr>
        <w:t xml:space="preserve"> </w:t>
      </w:r>
      <w:r>
        <w:rPr>
          <w:rFonts w:ascii="Century" w:hAnsi="Century"/>
        </w:rPr>
        <w:t>working</w:t>
      </w:r>
      <w:r>
        <w:rPr>
          <w:rFonts w:ascii="Century" w:hAnsi="Century"/>
          <w:spacing w:val="-5"/>
        </w:rPr>
        <w:t xml:space="preserve"> </w:t>
      </w:r>
      <w:r>
        <w:rPr>
          <w:rFonts w:ascii="Century" w:hAnsi="Century"/>
        </w:rPr>
        <w:t>on</w:t>
      </w:r>
      <w:r>
        <w:rPr>
          <w:rFonts w:ascii="Century" w:hAnsi="Century"/>
          <w:spacing w:val="-2"/>
        </w:rPr>
        <w:t xml:space="preserve"> </w:t>
      </w:r>
      <w:r>
        <w:rPr>
          <w:rFonts w:ascii="Century" w:hAnsi="Century"/>
        </w:rPr>
        <w:t>an</w:t>
      </w:r>
      <w:r>
        <w:rPr>
          <w:rFonts w:ascii="Century" w:hAnsi="Century"/>
          <w:spacing w:val="-2"/>
        </w:rPr>
        <w:t xml:space="preserve"> </w:t>
      </w:r>
      <w:r>
        <w:rPr>
          <w:rFonts w:ascii="Century" w:hAnsi="Century"/>
        </w:rPr>
        <w:t>AbilityOne</w:t>
      </w:r>
      <w:r>
        <w:rPr>
          <w:rFonts w:ascii="Century" w:hAnsi="Century"/>
          <w:spacing w:val="-4"/>
        </w:rPr>
        <w:t xml:space="preserve"> </w:t>
      </w:r>
      <w:r>
        <w:rPr>
          <w:rFonts w:ascii="Century" w:hAnsi="Century"/>
        </w:rPr>
        <w:t>contract</w:t>
      </w:r>
      <w:r>
        <w:rPr>
          <w:rFonts w:ascii="Century" w:hAnsi="Century"/>
          <w:spacing w:val="-1"/>
        </w:rPr>
        <w:t xml:space="preserve"> </w:t>
      </w:r>
      <w:r>
        <w:rPr>
          <w:rFonts w:ascii="Century" w:hAnsi="Century"/>
        </w:rPr>
        <w:t>is</w:t>
      </w:r>
      <w:r>
        <w:rPr>
          <w:rFonts w:ascii="Century" w:hAnsi="Century"/>
          <w:spacing w:val="-1"/>
        </w:rPr>
        <w:t xml:space="preserve"> </w:t>
      </w:r>
      <w:r>
        <w:rPr>
          <w:rFonts w:ascii="Century" w:hAnsi="Century"/>
        </w:rPr>
        <w:t>now</w:t>
      </w:r>
      <w:r>
        <w:rPr>
          <w:rFonts w:ascii="Century" w:hAnsi="Century"/>
          <w:spacing w:val="-3"/>
        </w:rPr>
        <w:t xml:space="preserve"> </w:t>
      </w:r>
      <w:r>
        <w:rPr>
          <w:rFonts w:ascii="Century" w:hAnsi="Century"/>
        </w:rPr>
        <w:t>paid</w:t>
      </w:r>
      <w:r>
        <w:rPr>
          <w:rFonts w:ascii="Century" w:hAnsi="Century"/>
          <w:spacing w:val="-3"/>
        </w:rPr>
        <w:t xml:space="preserve"> </w:t>
      </w:r>
      <w:r>
        <w:rPr>
          <w:rFonts w:ascii="Century" w:hAnsi="Century"/>
        </w:rPr>
        <w:t>at</w:t>
      </w:r>
      <w:r>
        <w:rPr>
          <w:rFonts w:ascii="Century" w:hAnsi="Century"/>
          <w:spacing w:val="-4"/>
        </w:rPr>
        <w:t xml:space="preserve"> </w:t>
      </w:r>
      <w:r>
        <w:rPr>
          <w:rFonts w:ascii="Century" w:hAnsi="Century"/>
        </w:rPr>
        <w:t>least</w:t>
      </w:r>
      <w:r>
        <w:rPr>
          <w:rFonts w:ascii="Century" w:hAnsi="Century"/>
          <w:spacing w:val="-3"/>
        </w:rPr>
        <w:t xml:space="preserve"> </w:t>
      </w:r>
      <w:r>
        <w:rPr>
          <w:rFonts w:ascii="Century" w:hAnsi="Century"/>
        </w:rPr>
        <w:t>the</w:t>
      </w:r>
      <w:r>
        <w:rPr>
          <w:rFonts w:ascii="Century" w:hAnsi="Century"/>
          <w:spacing w:val="-1"/>
        </w:rPr>
        <w:t xml:space="preserve"> </w:t>
      </w:r>
      <w:r>
        <w:rPr>
          <w:rFonts w:ascii="Century" w:hAnsi="Century"/>
        </w:rPr>
        <w:t>Federal minimum</w:t>
      </w:r>
      <w:r>
        <w:rPr>
          <w:rFonts w:ascii="Century" w:hAnsi="Century"/>
          <w:spacing w:val="-3"/>
        </w:rPr>
        <w:t xml:space="preserve"> </w:t>
      </w:r>
      <w:r>
        <w:rPr>
          <w:rFonts w:ascii="Century" w:hAnsi="Century"/>
        </w:rPr>
        <w:t>wage, the applicable local or state minimum wage, or the applicable prevailing wage – whichever is highest.</w:t>
      </w:r>
      <w:r>
        <w:rPr>
          <w:rFonts w:ascii="Century" w:hAnsi="Century"/>
          <w:spacing w:val="-2"/>
        </w:rPr>
        <w:t xml:space="preserve"> </w:t>
      </w:r>
      <w:r>
        <w:rPr>
          <w:rFonts w:ascii="Century" w:hAnsi="Century"/>
        </w:rPr>
        <w:t>The</w:t>
      </w:r>
      <w:r>
        <w:rPr>
          <w:rFonts w:ascii="Century" w:hAnsi="Century"/>
          <w:spacing w:val="-3"/>
        </w:rPr>
        <w:t xml:space="preserve"> </w:t>
      </w:r>
      <w:r>
        <w:rPr>
          <w:rFonts w:ascii="Century" w:hAnsi="Century"/>
        </w:rPr>
        <w:t>Commission’s</w:t>
      </w:r>
      <w:r>
        <w:rPr>
          <w:rFonts w:ascii="Century" w:hAnsi="Century"/>
          <w:spacing w:val="-2"/>
        </w:rPr>
        <w:t xml:space="preserve"> </w:t>
      </w:r>
      <w:r>
        <w:rPr>
          <w:rFonts w:ascii="Century" w:hAnsi="Century"/>
        </w:rPr>
        <w:t>final</w:t>
      </w:r>
      <w:r>
        <w:rPr>
          <w:rFonts w:ascii="Century" w:hAnsi="Century"/>
          <w:spacing w:val="-3"/>
        </w:rPr>
        <w:t xml:space="preserve"> </w:t>
      </w:r>
      <w:r>
        <w:rPr>
          <w:rFonts w:ascii="Century" w:hAnsi="Century"/>
        </w:rPr>
        <w:t>rule</w:t>
      </w:r>
      <w:r>
        <w:rPr>
          <w:rFonts w:ascii="Century" w:hAnsi="Century"/>
          <w:spacing w:val="-3"/>
        </w:rPr>
        <w:t xml:space="preserve"> </w:t>
      </w:r>
      <w:r>
        <w:rPr>
          <w:rFonts w:ascii="Century" w:hAnsi="Century"/>
        </w:rPr>
        <w:t>ending</w:t>
      </w:r>
      <w:r>
        <w:rPr>
          <w:rFonts w:ascii="Century" w:hAnsi="Century"/>
          <w:spacing w:val="-4"/>
        </w:rPr>
        <w:t xml:space="preserve"> </w:t>
      </w:r>
      <w:r>
        <w:rPr>
          <w:rFonts w:ascii="Century" w:hAnsi="Century"/>
        </w:rPr>
        <w:t>payment of</w:t>
      </w:r>
      <w:r>
        <w:rPr>
          <w:rFonts w:ascii="Century" w:hAnsi="Century"/>
          <w:spacing w:val="-2"/>
        </w:rPr>
        <w:t xml:space="preserve"> </w:t>
      </w:r>
      <w:r>
        <w:rPr>
          <w:rFonts w:ascii="Century" w:hAnsi="Century"/>
        </w:rPr>
        <w:t>subminimum</w:t>
      </w:r>
      <w:r>
        <w:rPr>
          <w:rFonts w:ascii="Century" w:hAnsi="Century"/>
          <w:spacing w:val="-2"/>
        </w:rPr>
        <w:t xml:space="preserve"> </w:t>
      </w:r>
      <w:r>
        <w:rPr>
          <w:rFonts w:ascii="Century" w:hAnsi="Century"/>
        </w:rPr>
        <w:t>wages</w:t>
      </w:r>
      <w:r>
        <w:rPr>
          <w:rFonts w:ascii="Century" w:hAnsi="Century"/>
          <w:spacing w:val="-2"/>
        </w:rPr>
        <w:t xml:space="preserve"> </w:t>
      </w:r>
      <w:r>
        <w:rPr>
          <w:rFonts w:ascii="Century" w:hAnsi="Century"/>
        </w:rPr>
        <w:t>in</w:t>
      </w:r>
      <w:r>
        <w:rPr>
          <w:rFonts w:ascii="Century" w:hAnsi="Century"/>
          <w:spacing w:val="-3"/>
        </w:rPr>
        <w:t xml:space="preserve"> </w:t>
      </w:r>
      <w:r>
        <w:rPr>
          <w:rFonts w:ascii="Century" w:hAnsi="Century"/>
        </w:rPr>
        <w:t>the Program</w:t>
      </w:r>
      <w:r>
        <w:rPr>
          <w:rFonts w:ascii="Century" w:hAnsi="Century"/>
          <w:spacing w:val="-3"/>
        </w:rPr>
        <w:t xml:space="preserve"> </w:t>
      </w:r>
      <w:r>
        <w:rPr>
          <w:rFonts w:ascii="Century" w:hAnsi="Century"/>
        </w:rPr>
        <w:t>took effect in October 2022.</w:t>
      </w:r>
      <w:r>
        <w:rPr>
          <w:rFonts w:ascii="Century" w:hAnsi="Century"/>
          <w:position w:val="6"/>
          <w:sz w:val="14"/>
        </w:rPr>
        <w:t>2</w:t>
      </w:r>
    </w:p>
    <w:p w14:paraId="731E24DB" w14:textId="77777777" w:rsidR="00C40293" w:rsidRDefault="00C40293">
      <w:pPr>
        <w:pStyle w:val="BodyText"/>
        <w:rPr>
          <w:rFonts w:ascii="Century"/>
          <w:sz w:val="20"/>
        </w:rPr>
      </w:pPr>
    </w:p>
    <w:p w14:paraId="731E24DC" w14:textId="77777777" w:rsidR="00C40293" w:rsidRDefault="001E4FB5">
      <w:pPr>
        <w:pStyle w:val="BodyText"/>
        <w:ind w:left="120" w:right="152"/>
        <w:rPr>
          <w:rFonts w:ascii="Century" w:hAnsi="Century"/>
        </w:rPr>
      </w:pPr>
      <w:r>
        <w:rPr>
          <w:rFonts w:ascii="Century" w:hAnsi="Century"/>
        </w:rPr>
        <w:t>While payment of subminimum wages had been declining in the Program for years, the Commission’s</w:t>
      </w:r>
      <w:r>
        <w:rPr>
          <w:rFonts w:ascii="Century" w:hAnsi="Century"/>
          <w:spacing w:val="-3"/>
        </w:rPr>
        <w:t xml:space="preserve"> </w:t>
      </w:r>
      <w:r>
        <w:rPr>
          <w:rFonts w:ascii="Century" w:hAnsi="Century"/>
        </w:rPr>
        <w:t>successful</w:t>
      </w:r>
      <w:r>
        <w:rPr>
          <w:rFonts w:ascii="Century" w:hAnsi="Century"/>
          <w:spacing w:val="-2"/>
        </w:rPr>
        <w:t xml:space="preserve"> </w:t>
      </w:r>
      <w:r>
        <w:rPr>
          <w:rFonts w:ascii="Century" w:hAnsi="Century"/>
        </w:rPr>
        <w:t>and</w:t>
      </w:r>
      <w:r>
        <w:rPr>
          <w:rFonts w:ascii="Century" w:hAnsi="Century"/>
          <w:spacing w:val="-4"/>
        </w:rPr>
        <w:t xml:space="preserve"> </w:t>
      </w:r>
      <w:r>
        <w:rPr>
          <w:rFonts w:ascii="Century" w:hAnsi="Century"/>
        </w:rPr>
        <w:t>complete</w:t>
      </w:r>
      <w:r>
        <w:rPr>
          <w:rFonts w:ascii="Century" w:hAnsi="Century"/>
          <w:spacing w:val="-2"/>
        </w:rPr>
        <w:t xml:space="preserve"> </w:t>
      </w:r>
      <w:r>
        <w:rPr>
          <w:rFonts w:ascii="Century" w:hAnsi="Century"/>
        </w:rPr>
        <w:t>implementation</w:t>
      </w:r>
      <w:r>
        <w:rPr>
          <w:rFonts w:ascii="Century" w:hAnsi="Century"/>
          <w:spacing w:val="-5"/>
        </w:rPr>
        <w:t xml:space="preserve"> </w:t>
      </w:r>
      <w:r>
        <w:rPr>
          <w:rFonts w:ascii="Century" w:hAnsi="Century"/>
        </w:rPr>
        <w:t>of</w:t>
      </w:r>
      <w:r>
        <w:rPr>
          <w:rFonts w:ascii="Century" w:hAnsi="Century"/>
          <w:spacing w:val="-4"/>
        </w:rPr>
        <w:t xml:space="preserve"> </w:t>
      </w:r>
      <w:r>
        <w:rPr>
          <w:rFonts w:ascii="Century" w:hAnsi="Century"/>
        </w:rPr>
        <w:t>its</w:t>
      </w:r>
      <w:r>
        <w:rPr>
          <w:rFonts w:ascii="Century" w:hAnsi="Century"/>
          <w:spacing w:val="-4"/>
        </w:rPr>
        <w:t xml:space="preserve"> </w:t>
      </w:r>
      <w:r>
        <w:rPr>
          <w:rFonts w:ascii="Century" w:hAnsi="Century"/>
        </w:rPr>
        <w:t>regulation</w:t>
      </w:r>
      <w:r>
        <w:rPr>
          <w:rFonts w:ascii="Century" w:hAnsi="Century"/>
          <w:spacing w:val="-5"/>
        </w:rPr>
        <w:t xml:space="preserve"> </w:t>
      </w:r>
      <w:r>
        <w:rPr>
          <w:rFonts w:ascii="Century" w:hAnsi="Century"/>
        </w:rPr>
        <w:t>(in</w:t>
      </w:r>
      <w:r>
        <w:rPr>
          <w:rFonts w:ascii="Century" w:hAnsi="Century"/>
          <w:spacing w:val="-5"/>
        </w:rPr>
        <w:t xml:space="preserve"> </w:t>
      </w:r>
      <w:r>
        <w:rPr>
          <w:rFonts w:ascii="Century" w:hAnsi="Century"/>
        </w:rPr>
        <w:t>close</w:t>
      </w:r>
      <w:r>
        <w:rPr>
          <w:rFonts w:ascii="Century" w:hAnsi="Century"/>
          <w:spacing w:val="-5"/>
        </w:rPr>
        <w:t xml:space="preserve"> </w:t>
      </w:r>
      <w:r>
        <w:rPr>
          <w:rFonts w:ascii="Century" w:hAnsi="Century"/>
        </w:rPr>
        <w:t>partnership</w:t>
      </w:r>
      <w:r>
        <w:rPr>
          <w:rFonts w:ascii="Century" w:hAnsi="Century"/>
          <w:spacing w:val="-5"/>
        </w:rPr>
        <w:t xml:space="preserve"> </w:t>
      </w:r>
      <w:r>
        <w:rPr>
          <w:rFonts w:ascii="Century" w:hAnsi="Century"/>
        </w:rPr>
        <w:t>with SourceAmerica) ensures that every single employee working on an AbilityOne contract will be fairly compensated for their work. Wages send a message of how work is valued, and the work performed by people with disabilities should be valued equally with that of others.</w:t>
      </w:r>
    </w:p>
    <w:p w14:paraId="731E24DD" w14:textId="77777777" w:rsidR="00C40293" w:rsidRDefault="00C40293">
      <w:pPr>
        <w:pStyle w:val="BodyText"/>
        <w:spacing w:before="1"/>
        <w:rPr>
          <w:rFonts w:ascii="Century"/>
          <w:sz w:val="30"/>
        </w:rPr>
      </w:pPr>
    </w:p>
    <w:p w14:paraId="731E24DE" w14:textId="77777777" w:rsidR="00C40293" w:rsidRDefault="001E4FB5">
      <w:pPr>
        <w:pStyle w:val="Heading2"/>
        <w:jc w:val="both"/>
      </w:pPr>
      <w:bookmarkStart w:id="3" w:name="_bookmark3"/>
      <w:bookmarkEnd w:id="3"/>
      <w:r>
        <w:rPr>
          <w:color w:val="0F2951"/>
        </w:rPr>
        <w:t>Proposing</w:t>
      </w:r>
      <w:r>
        <w:rPr>
          <w:color w:val="0F2951"/>
          <w:spacing w:val="-13"/>
        </w:rPr>
        <w:t xml:space="preserve"> </w:t>
      </w:r>
      <w:r>
        <w:rPr>
          <w:color w:val="0F2951"/>
        </w:rPr>
        <w:t>Legislative</w:t>
      </w:r>
      <w:r>
        <w:rPr>
          <w:color w:val="0F2951"/>
          <w:spacing w:val="-11"/>
        </w:rPr>
        <w:t xml:space="preserve"> </w:t>
      </w:r>
      <w:r>
        <w:rPr>
          <w:color w:val="0F2951"/>
        </w:rPr>
        <w:t>Changes</w:t>
      </w:r>
      <w:r>
        <w:rPr>
          <w:color w:val="0F2951"/>
          <w:spacing w:val="-11"/>
        </w:rPr>
        <w:t xml:space="preserve"> </w:t>
      </w:r>
      <w:r>
        <w:rPr>
          <w:color w:val="0F2951"/>
        </w:rPr>
        <w:t>to</w:t>
      </w:r>
      <w:r>
        <w:rPr>
          <w:color w:val="0F2951"/>
          <w:spacing w:val="-11"/>
        </w:rPr>
        <w:t xml:space="preserve"> </w:t>
      </w:r>
      <w:r>
        <w:rPr>
          <w:color w:val="0F2951"/>
        </w:rPr>
        <w:t>Update</w:t>
      </w:r>
      <w:r>
        <w:rPr>
          <w:color w:val="0F2951"/>
          <w:spacing w:val="-11"/>
        </w:rPr>
        <w:t xml:space="preserve"> </w:t>
      </w:r>
      <w:r>
        <w:rPr>
          <w:color w:val="0F2951"/>
        </w:rPr>
        <w:t>the</w:t>
      </w:r>
      <w:r>
        <w:rPr>
          <w:color w:val="0F2951"/>
          <w:spacing w:val="-11"/>
        </w:rPr>
        <w:t xml:space="preserve"> </w:t>
      </w:r>
      <w:r>
        <w:rPr>
          <w:color w:val="0F2951"/>
        </w:rPr>
        <w:t>Javits-Wagner-O’Day</w:t>
      </w:r>
      <w:r>
        <w:rPr>
          <w:color w:val="0F2951"/>
          <w:spacing w:val="-11"/>
        </w:rPr>
        <w:t xml:space="preserve"> </w:t>
      </w:r>
      <w:r>
        <w:rPr>
          <w:color w:val="0F2951"/>
          <w:spacing w:val="-5"/>
        </w:rPr>
        <w:t>Act</w:t>
      </w:r>
    </w:p>
    <w:p w14:paraId="731E24DF" w14:textId="77777777" w:rsidR="00C40293" w:rsidRDefault="001E4FB5">
      <w:pPr>
        <w:pStyle w:val="BodyText"/>
        <w:spacing w:before="119"/>
        <w:ind w:left="120" w:right="118"/>
        <w:rPr>
          <w:rFonts w:ascii="Century"/>
        </w:rPr>
      </w:pPr>
      <w:r>
        <w:rPr>
          <w:rFonts w:ascii="Century"/>
        </w:rPr>
        <w:t>Recognizing that there has not been a major update to the JWOD Act in over half a century, in April 2023 the Commission sent Congress three legislative proposals which, if enacted, would give the Commission tools to add jobs featuring greater integrated employment, address agency concerns</w:t>
      </w:r>
      <w:r>
        <w:rPr>
          <w:rFonts w:ascii="Century"/>
          <w:spacing w:val="-1"/>
        </w:rPr>
        <w:t xml:space="preserve"> </w:t>
      </w:r>
      <w:r>
        <w:rPr>
          <w:rFonts w:ascii="Century"/>
        </w:rPr>
        <w:t>about</w:t>
      </w:r>
      <w:r>
        <w:rPr>
          <w:rFonts w:ascii="Century"/>
          <w:spacing w:val="-4"/>
        </w:rPr>
        <w:t xml:space="preserve"> </w:t>
      </w:r>
      <w:r>
        <w:rPr>
          <w:rFonts w:ascii="Century"/>
        </w:rPr>
        <w:t>the</w:t>
      </w:r>
      <w:r>
        <w:rPr>
          <w:rFonts w:ascii="Century"/>
          <w:spacing w:val="-4"/>
        </w:rPr>
        <w:t xml:space="preserve"> </w:t>
      </w:r>
      <w:r>
        <w:rPr>
          <w:rFonts w:ascii="Century"/>
        </w:rPr>
        <w:t>length</w:t>
      </w:r>
      <w:r>
        <w:rPr>
          <w:rFonts w:ascii="Century"/>
          <w:spacing w:val="-1"/>
        </w:rPr>
        <w:t xml:space="preserve"> </w:t>
      </w:r>
      <w:r>
        <w:rPr>
          <w:rFonts w:ascii="Century"/>
        </w:rPr>
        <w:t>of</w:t>
      </w:r>
      <w:r>
        <w:rPr>
          <w:rFonts w:ascii="Century"/>
          <w:spacing w:val="-3"/>
        </w:rPr>
        <w:t xml:space="preserve"> </w:t>
      </w:r>
      <w:r>
        <w:rPr>
          <w:rFonts w:ascii="Century"/>
        </w:rPr>
        <w:t>the</w:t>
      </w:r>
      <w:r>
        <w:rPr>
          <w:rFonts w:ascii="Century"/>
          <w:spacing w:val="-1"/>
        </w:rPr>
        <w:t xml:space="preserve"> </w:t>
      </w:r>
      <w:r>
        <w:rPr>
          <w:rFonts w:ascii="Century"/>
        </w:rPr>
        <w:t>process</w:t>
      </w:r>
      <w:r>
        <w:rPr>
          <w:rFonts w:ascii="Century"/>
          <w:spacing w:val="-3"/>
        </w:rPr>
        <w:t xml:space="preserve"> </w:t>
      </w:r>
      <w:r>
        <w:rPr>
          <w:rFonts w:ascii="Century"/>
        </w:rPr>
        <w:t>to</w:t>
      </w:r>
      <w:r>
        <w:rPr>
          <w:rFonts w:ascii="Century"/>
          <w:spacing w:val="-6"/>
        </w:rPr>
        <w:t xml:space="preserve"> </w:t>
      </w:r>
      <w:r>
        <w:rPr>
          <w:rFonts w:ascii="Century"/>
        </w:rPr>
        <w:t>make</w:t>
      </w:r>
      <w:r>
        <w:rPr>
          <w:rFonts w:ascii="Century"/>
          <w:spacing w:val="-1"/>
        </w:rPr>
        <w:t xml:space="preserve"> </w:t>
      </w:r>
      <w:r>
        <w:rPr>
          <w:rFonts w:ascii="Century"/>
        </w:rPr>
        <w:t>changes</w:t>
      </w:r>
      <w:r>
        <w:rPr>
          <w:rFonts w:ascii="Century"/>
          <w:spacing w:val="-1"/>
        </w:rPr>
        <w:t xml:space="preserve"> </w:t>
      </w:r>
      <w:r>
        <w:rPr>
          <w:rFonts w:ascii="Century"/>
        </w:rPr>
        <w:t>to</w:t>
      </w:r>
      <w:r>
        <w:rPr>
          <w:rFonts w:ascii="Century"/>
          <w:spacing w:val="-1"/>
        </w:rPr>
        <w:t xml:space="preserve"> </w:t>
      </w:r>
      <w:r>
        <w:rPr>
          <w:rFonts w:ascii="Century"/>
        </w:rPr>
        <w:t>the</w:t>
      </w:r>
      <w:r>
        <w:rPr>
          <w:rFonts w:ascii="Century"/>
          <w:spacing w:val="-1"/>
        </w:rPr>
        <w:t xml:space="preserve"> </w:t>
      </w:r>
      <w:r>
        <w:rPr>
          <w:rFonts w:ascii="Century"/>
        </w:rPr>
        <w:t>Procurement</w:t>
      </w:r>
      <w:r>
        <w:rPr>
          <w:rFonts w:ascii="Century"/>
          <w:spacing w:val="-3"/>
        </w:rPr>
        <w:t xml:space="preserve"> </w:t>
      </w:r>
      <w:r>
        <w:rPr>
          <w:rFonts w:ascii="Century"/>
        </w:rPr>
        <w:t>List,</w:t>
      </w:r>
      <w:r>
        <w:rPr>
          <w:rFonts w:ascii="Century"/>
          <w:position w:val="6"/>
          <w:sz w:val="14"/>
        </w:rPr>
        <w:t>3</w:t>
      </w:r>
      <w:r>
        <w:rPr>
          <w:rFonts w:ascii="Century"/>
          <w:spacing w:val="20"/>
          <w:position w:val="6"/>
          <w:sz w:val="14"/>
        </w:rPr>
        <w:t xml:space="preserve"> </w:t>
      </w:r>
      <w:r>
        <w:rPr>
          <w:rFonts w:ascii="Century"/>
        </w:rPr>
        <w:t>and</w:t>
      </w:r>
      <w:r>
        <w:rPr>
          <w:rFonts w:ascii="Century"/>
          <w:spacing w:val="-3"/>
        </w:rPr>
        <w:t xml:space="preserve"> </w:t>
      </w:r>
      <w:r>
        <w:rPr>
          <w:rFonts w:ascii="Century"/>
        </w:rPr>
        <w:t>update</w:t>
      </w:r>
      <w:r>
        <w:rPr>
          <w:rFonts w:ascii="Century"/>
          <w:spacing w:val="-3"/>
        </w:rPr>
        <w:t xml:space="preserve"> </w:t>
      </w:r>
      <w:r>
        <w:rPr>
          <w:rFonts w:ascii="Century"/>
        </w:rPr>
        <w:t>the Commission's legal name as a statement of its identity.</w:t>
      </w:r>
    </w:p>
    <w:p w14:paraId="731E24E0" w14:textId="77777777" w:rsidR="00C40293" w:rsidRDefault="00C40293">
      <w:pPr>
        <w:pStyle w:val="BodyText"/>
        <w:rPr>
          <w:rFonts w:ascii="Century"/>
          <w:sz w:val="20"/>
        </w:rPr>
      </w:pPr>
    </w:p>
    <w:p w14:paraId="731E24E1" w14:textId="77777777" w:rsidR="00C40293" w:rsidRDefault="001E4FB5">
      <w:pPr>
        <w:pStyle w:val="BodyText"/>
        <w:ind w:left="120"/>
        <w:jc w:val="both"/>
      </w:pPr>
      <w:r>
        <w:t>The</w:t>
      </w:r>
      <w:r>
        <w:rPr>
          <w:spacing w:val="-3"/>
        </w:rPr>
        <w:t xml:space="preserve"> </w:t>
      </w:r>
      <w:r>
        <w:t>proposals</w:t>
      </w:r>
      <w:r>
        <w:rPr>
          <w:spacing w:val="-3"/>
        </w:rPr>
        <w:t xml:space="preserve"> </w:t>
      </w:r>
      <w:r>
        <w:rPr>
          <w:spacing w:val="-2"/>
        </w:rPr>
        <w:t>would:</w:t>
      </w:r>
    </w:p>
    <w:p w14:paraId="731E24E2" w14:textId="77777777" w:rsidR="00C40293" w:rsidRDefault="00C40293">
      <w:pPr>
        <w:pStyle w:val="BodyText"/>
        <w:rPr>
          <w:sz w:val="20"/>
        </w:rPr>
      </w:pPr>
    </w:p>
    <w:p w14:paraId="731E24E3" w14:textId="77777777" w:rsidR="00C40293" w:rsidRDefault="001E4FB5">
      <w:pPr>
        <w:pStyle w:val="ListParagraph"/>
        <w:numPr>
          <w:ilvl w:val="0"/>
          <w:numId w:val="1"/>
        </w:numPr>
        <w:tabs>
          <w:tab w:val="left" w:pos="840"/>
        </w:tabs>
        <w:ind w:right="306"/>
      </w:pPr>
      <w:r>
        <w:t>Authorize</w:t>
      </w:r>
      <w:r>
        <w:rPr>
          <w:spacing w:val="-5"/>
        </w:rPr>
        <w:t xml:space="preserve"> </w:t>
      </w:r>
      <w:r>
        <w:t>the</w:t>
      </w:r>
      <w:r>
        <w:rPr>
          <w:spacing w:val="-2"/>
        </w:rPr>
        <w:t xml:space="preserve"> </w:t>
      </w:r>
      <w:r>
        <w:t>Commission</w:t>
      </w:r>
      <w:r>
        <w:rPr>
          <w:spacing w:val="-3"/>
        </w:rPr>
        <w:t xml:space="preserve"> </w:t>
      </w:r>
      <w:r>
        <w:t>to</w:t>
      </w:r>
      <w:r>
        <w:rPr>
          <w:spacing w:val="-5"/>
        </w:rPr>
        <w:t xml:space="preserve"> </w:t>
      </w:r>
      <w:r>
        <w:t>conduct</w:t>
      </w:r>
      <w:r>
        <w:rPr>
          <w:spacing w:val="-4"/>
        </w:rPr>
        <w:t xml:space="preserve"> </w:t>
      </w:r>
      <w:r>
        <w:t>pilot</w:t>
      </w:r>
      <w:r>
        <w:rPr>
          <w:spacing w:val="-4"/>
        </w:rPr>
        <w:t xml:space="preserve"> </w:t>
      </w:r>
      <w:r>
        <w:t>tests</w:t>
      </w:r>
      <w:r>
        <w:rPr>
          <w:spacing w:val="-2"/>
        </w:rPr>
        <w:t xml:space="preserve"> </w:t>
      </w:r>
      <w:r>
        <w:t>to</w:t>
      </w:r>
      <w:r>
        <w:rPr>
          <w:spacing w:val="-2"/>
        </w:rPr>
        <w:t xml:space="preserve"> </w:t>
      </w:r>
      <w:r>
        <w:t>permit</w:t>
      </w:r>
      <w:r>
        <w:rPr>
          <w:spacing w:val="-2"/>
        </w:rPr>
        <w:t xml:space="preserve"> </w:t>
      </w:r>
      <w:r>
        <w:t>a</w:t>
      </w:r>
      <w:r>
        <w:rPr>
          <w:spacing w:val="-5"/>
        </w:rPr>
        <w:t xml:space="preserve"> </w:t>
      </w:r>
      <w:r>
        <w:t>lower</w:t>
      </w:r>
      <w:r>
        <w:rPr>
          <w:spacing w:val="-4"/>
        </w:rPr>
        <w:t xml:space="preserve"> </w:t>
      </w:r>
      <w:r>
        <w:t>minimum</w:t>
      </w:r>
      <w:r>
        <w:rPr>
          <w:spacing w:val="-4"/>
        </w:rPr>
        <w:t xml:space="preserve"> </w:t>
      </w:r>
      <w:r>
        <w:t>ratio</w:t>
      </w:r>
      <w:r>
        <w:rPr>
          <w:spacing w:val="-4"/>
        </w:rPr>
        <w:t xml:space="preserve"> </w:t>
      </w:r>
      <w:r>
        <w:t>of</w:t>
      </w:r>
      <w:r>
        <w:rPr>
          <w:spacing w:val="-4"/>
        </w:rPr>
        <w:t xml:space="preserve"> </w:t>
      </w:r>
      <w:r>
        <w:t>direct labor hours performed by employees</w:t>
      </w:r>
      <w:r>
        <w:rPr>
          <w:spacing w:val="-1"/>
        </w:rPr>
        <w:t xml:space="preserve"> </w:t>
      </w:r>
      <w:r>
        <w:t>who are blind or</w:t>
      </w:r>
      <w:r>
        <w:rPr>
          <w:spacing w:val="-1"/>
        </w:rPr>
        <w:t xml:space="preserve"> </w:t>
      </w:r>
      <w:r>
        <w:t>have</w:t>
      </w:r>
      <w:r>
        <w:rPr>
          <w:spacing w:val="-2"/>
        </w:rPr>
        <w:t xml:space="preserve"> </w:t>
      </w:r>
      <w:r>
        <w:t>significant</w:t>
      </w:r>
      <w:r>
        <w:rPr>
          <w:spacing w:val="-2"/>
        </w:rPr>
        <w:t xml:space="preserve"> </w:t>
      </w:r>
      <w:r>
        <w:t>disabilities</w:t>
      </w:r>
      <w:r>
        <w:rPr>
          <w:spacing w:val="-1"/>
        </w:rPr>
        <w:t xml:space="preserve"> </w:t>
      </w:r>
      <w:r>
        <w:t>in</w:t>
      </w:r>
      <w:r>
        <w:rPr>
          <w:spacing w:val="-2"/>
        </w:rPr>
        <w:t xml:space="preserve"> </w:t>
      </w:r>
      <w:r>
        <w:t>order</w:t>
      </w:r>
    </w:p>
    <w:p w14:paraId="731E24E4" w14:textId="77777777" w:rsidR="00C40293" w:rsidRDefault="001E4FB5">
      <w:pPr>
        <w:pStyle w:val="BodyText"/>
        <w:spacing w:before="8"/>
        <w:rPr>
          <w:sz w:val="23"/>
        </w:rPr>
      </w:pPr>
      <w:r>
        <w:rPr>
          <w:noProof/>
        </w:rPr>
        <mc:AlternateContent>
          <mc:Choice Requires="wps">
            <w:drawing>
              <wp:anchor distT="0" distB="0" distL="0" distR="0" simplePos="0" relativeHeight="487589376" behindDoc="1" locked="0" layoutInCell="1" allowOverlap="1" wp14:anchorId="731E260A" wp14:editId="635E4AF0">
                <wp:simplePos x="0" y="0"/>
                <wp:positionH relativeFrom="page">
                  <wp:posOffset>685800</wp:posOffset>
                </wp:positionH>
                <wp:positionV relativeFrom="paragraph">
                  <wp:posOffset>196321</wp:posOffset>
                </wp:positionV>
                <wp:extent cx="1829435" cy="7620"/>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3ECE47" id="Graphic 6" o:spid="_x0000_s1026" alt="&quot;&quot;" style="position:absolute;margin-left:54pt;margin-top:15.45pt;width:144.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" path="m1829435,l,,,7619r1829435,l1829435,xe" fillcolor="black" stroked="f">
                <v:path arrowok="t"/>
                <w10:wrap type="topAndBottom" anchorx="page"/>
              </v:shape>
            </w:pict>
          </mc:Fallback>
        </mc:AlternateContent>
      </w:r>
    </w:p>
    <w:p w14:paraId="731E24E5" w14:textId="77777777" w:rsidR="00C40293" w:rsidRDefault="001E4FB5">
      <w:pPr>
        <w:spacing w:before="93" w:line="216" w:lineRule="exact"/>
        <w:ind w:left="120"/>
        <w:rPr>
          <w:rFonts w:ascii="Century"/>
          <w:sz w:val="18"/>
        </w:rPr>
      </w:pPr>
      <w:r>
        <w:rPr>
          <w:rFonts w:ascii="Century"/>
          <w:position w:val="5"/>
          <w:sz w:val="12"/>
        </w:rPr>
        <w:t>1</w:t>
      </w:r>
      <w:r>
        <w:rPr>
          <w:rFonts w:ascii="Century"/>
          <w:spacing w:val="13"/>
          <w:position w:val="5"/>
          <w:sz w:val="12"/>
        </w:rPr>
        <w:t xml:space="preserve"> </w:t>
      </w:r>
      <w:hyperlink r:id="rId12">
        <w:r>
          <w:rPr>
            <w:rFonts w:ascii="Century"/>
            <w:color w:val="1F487C"/>
            <w:sz w:val="18"/>
            <w:u w:val="single" w:color="1F487C"/>
          </w:rPr>
          <w:t>U.S.</w:t>
        </w:r>
        <w:r>
          <w:rPr>
            <w:rFonts w:ascii="Century"/>
            <w:color w:val="1F487C"/>
            <w:spacing w:val="-2"/>
            <w:sz w:val="18"/>
            <w:u w:val="single" w:color="1F487C"/>
          </w:rPr>
          <w:t xml:space="preserve"> </w:t>
        </w:r>
        <w:r>
          <w:rPr>
            <w:rFonts w:ascii="Century"/>
            <w:color w:val="1F487C"/>
            <w:sz w:val="18"/>
            <w:u w:val="single" w:color="1F487C"/>
          </w:rPr>
          <w:t>AbilityOne</w:t>
        </w:r>
        <w:r>
          <w:rPr>
            <w:rFonts w:ascii="Century"/>
            <w:color w:val="1F487C"/>
            <w:spacing w:val="-1"/>
            <w:sz w:val="18"/>
            <w:u w:val="single" w:color="1F487C"/>
          </w:rPr>
          <w:t xml:space="preserve"> </w:t>
        </w:r>
        <w:r>
          <w:rPr>
            <w:rFonts w:ascii="Century"/>
            <w:color w:val="1F487C"/>
            <w:sz w:val="18"/>
            <w:u w:val="single" w:color="1F487C"/>
          </w:rPr>
          <w:t>Commission</w:t>
        </w:r>
        <w:r>
          <w:rPr>
            <w:rFonts w:ascii="Century"/>
            <w:color w:val="1F487C"/>
            <w:spacing w:val="-4"/>
            <w:sz w:val="18"/>
            <w:u w:val="single" w:color="1F487C"/>
          </w:rPr>
          <w:t xml:space="preserve"> </w:t>
        </w:r>
        <w:r>
          <w:rPr>
            <w:rFonts w:ascii="Century"/>
            <w:color w:val="1F487C"/>
            <w:sz w:val="18"/>
            <w:u w:val="single" w:color="1F487C"/>
          </w:rPr>
          <w:t>FY</w:t>
        </w:r>
        <w:r>
          <w:rPr>
            <w:rFonts w:ascii="Century"/>
            <w:color w:val="1F487C"/>
            <w:spacing w:val="-2"/>
            <w:sz w:val="18"/>
            <w:u w:val="single" w:color="1F487C"/>
          </w:rPr>
          <w:t xml:space="preserve"> </w:t>
        </w:r>
        <w:r>
          <w:rPr>
            <w:rFonts w:ascii="Century"/>
            <w:color w:val="1F487C"/>
            <w:sz w:val="18"/>
            <w:u w:val="single" w:color="1F487C"/>
          </w:rPr>
          <w:t>2022-2026</w:t>
        </w:r>
        <w:r>
          <w:rPr>
            <w:rFonts w:ascii="Century"/>
            <w:color w:val="1F487C"/>
            <w:spacing w:val="-2"/>
            <w:sz w:val="18"/>
            <w:u w:val="single" w:color="1F487C"/>
          </w:rPr>
          <w:t xml:space="preserve"> </w:t>
        </w:r>
        <w:r>
          <w:rPr>
            <w:rFonts w:ascii="Century"/>
            <w:color w:val="1F487C"/>
            <w:sz w:val="18"/>
            <w:u w:val="single" w:color="1F487C"/>
          </w:rPr>
          <w:t>Strategic</w:t>
        </w:r>
        <w:r>
          <w:rPr>
            <w:rFonts w:ascii="Century"/>
            <w:color w:val="1F487C"/>
            <w:spacing w:val="-3"/>
            <w:sz w:val="18"/>
            <w:u w:val="single" w:color="1F487C"/>
          </w:rPr>
          <w:t xml:space="preserve"> </w:t>
        </w:r>
        <w:r>
          <w:rPr>
            <w:rFonts w:ascii="Century"/>
            <w:color w:val="1F487C"/>
            <w:sz w:val="18"/>
            <w:u w:val="single" w:color="1F487C"/>
          </w:rPr>
          <w:t>Plan</w:t>
        </w:r>
        <w:r>
          <w:rPr>
            <w:rFonts w:ascii="Century"/>
            <w:sz w:val="18"/>
          </w:rPr>
          <w:t>,</w:t>
        </w:r>
      </w:hyperlink>
      <w:r>
        <w:rPr>
          <w:rFonts w:ascii="Century"/>
          <w:spacing w:val="-2"/>
          <w:sz w:val="18"/>
        </w:rPr>
        <w:t xml:space="preserve"> </w:t>
      </w:r>
      <w:r>
        <w:rPr>
          <w:rFonts w:ascii="Century"/>
          <w:sz w:val="18"/>
        </w:rPr>
        <w:t>June</w:t>
      </w:r>
      <w:r>
        <w:rPr>
          <w:rFonts w:ascii="Century"/>
          <w:spacing w:val="-3"/>
          <w:sz w:val="18"/>
        </w:rPr>
        <w:t xml:space="preserve"> </w:t>
      </w:r>
      <w:r>
        <w:rPr>
          <w:rFonts w:ascii="Century"/>
          <w:spacing w:val="-2"/>
          <w:sz w:val="18"/>
        </w:rPr>
        <w:t>2022.</w:t>
      </w:r>
    </w:p>
    <w:p w14:paraId="731E24E6" w14:textId="77777777" w:rsidR="00C40293" w:rsidRDefault="001E4FB5">
      <w:pPr>
        <w:spacing w:line="216" w:lineRule="exact"/>
        <w:ind w:left="120"/>
        <w:rPr>
          <w:rFonts w:ascii="Century" w:hAnsi="Century"/>
          <w:sz w:val="18"/>
        </w:rPr>
      </w:pPr>
      <w:r>
        <w:rPr>
          <w:rFonts w:ascii="Century" w:hAnsi="Century"/>
          <w:position w:val="5"/>
          <w:sz w:val="12"/>
        </w:rPr>
        <w:t>2</w:t>
      </w:r>
      <w:r>
        <w:rPr>
          <w:rFonts w:ascii="Century" w:hAnsi="Century"/>
          <w:spacing w:val="12"/>
          <w:position w:val="5"/>
          <w:sz w:val="12"/>
        </w:rPr>
        <w:t xml:space="preserve"> </w:t>
      </w:r>
      <w:r>
        <w:rPr>
          <w:rFonts w:ascii="Century" w:hAnsi="Century"/>
          <w:sz w:val="18"/>
        </w:rPr>
        <w:t xml:space="preserve">See </w:t>
      </w:r>
      <w:hyperlink r:id="rId13">
        <w:r>
          <w:rPr>
            <w:rFonts w:ascii="Century" w:hAnsi="Century"/>
            <w:sz w:val="18"/>
          </w:rPr>
          <w:t>“</w:t>
        </w:r>
        <w:r>
          <w:rPr>
            <w:rFonts w:ascii="Century" w:hAnsi="Century"/>
            <w:color w:val="1F487C"/>
            <w:sz w:val="18"/>
            <w:u w:val="single" w:color="1F487C"/>
          </w:rPr>
          <w:t>U.S.</w:t>
        </w:r>
        <w:r>
          <w:rPr>
            <w:rFonts w:ascii="Century" w:hAnsi="Century"/>
            <w:color w:val="1F487C"/>
            <w:spacing w:val="-2"/>
            <w:sz w:val="18"/>
            <w:u w:val="single" w:color="1F487C"/>
          </w:rPr>
          <w:t xml:space="preserve"> </w:t>
        </w:r>
        <w:r>
          <w:rPr>
            <w:rFonts w:ascii="Century" w:hAnsi="Century"/>
            <w:color w:val="1F487C"/>
            <w:sz w:val="18"/>
            <w:u w:val="single" w:color="1F487C"/>
          </w:rPr>
          <w:t>AbilityOne</w:t>
        </w:r>
        <w:r>
          <w:rPr>
            <w:rFonts w:ascii="Century" w:hAnsi="Century"/>
            <w:color w:val="1F487C"/>
            <w:spacing w:val="-1"/>
            <w:sz w:val="18"/>
            <w:u w:val="single" w:color="1F487C"/>
          </w:rPr>
          <w:t xml:space="preserve"> </w:t>
        </w:r>
        <w:r>
          <w:rPr>
            <w:rFonts w:ascii="Century" w:hAnsi="Century"/>
            <w:color w:val="1F487C"/>
            <w:sz w:val="18"/>
            <w:u w:val="single" w:color="1F487C"/>
          </w:rPr>
          <w:t>Commission</w:t>
        </w:r>
        <w:r>
          <w:rPr>
            <w:rFonts w:ascii="Century" w:hAnsi="Century"/>
            <w:color w:val="1F487C"/>
            <w:spacing w:val="-2"/>
            <w:sz w:val="18"/>
            <w:u w:val="single" w:color="1F487C"/>
          </w:rPr>
          <w:t xml:space="preserve"> </w:t>
        </w:r>
        <w:r>
          <w:rPr>
            <w:rFonts w:ascii="Century" w:hAnsi="Century"/>
            <w:color w:val="1F487C"/>
            <w:sz w:val="18"/>
            <w:u w:val="single" w:color="1F487C"/>
          </w:rPr>
          <w:t>Ends</w:t>
        </w:r>
        <w:r>
          <w:rPr>
            <w:rFonts w:ascii="Century" w:hAnsi="Century"/>
            <w:color w:val="1F487C"/>
            <w:spacing w:val="-2"/>
            <w:sz w:val="18"/>
            <w:u w:val="single" w:color="1F487C"/>
          </w:rPr>
          <w:t xml:space="preserve"> </w:t>
        </w:r>
        <w:r>
          <w:rPr>
            <w:rFonts w:ascii="Century" w:hAnsi="Century"/>
            <w:color w:val="1F487C"/>
            <w:sz w:val="18"/>
            <w:u w:val="single" w:color="1F487C"/>
          </w:rPr>
          <w:t>Payment</w:t>
        </w:r>
        <w:r>
          <w:rPr>
            <w:rFonts w:ascii="Century" w:hAnsi="Century"/>
            <w:color w:val="1F487C"/>
            <w:spacing w:val="-4"/>
            <w:sz w:val="18"/>
            <w:u w:val="single" w:color="1F487C"/>
          </w:rPr>
          <w:t xml:space="preserve"> </w:t>
        </w:r>
        <w:r>
          <w:rPr>
            <w:rFonts w:ascii="Century" w:hAnsi="Century"/>
            <w:color w:val="1F487C"/>
            <w:sz w:val="18"/>
            <w:u w:val="single" w:color="1F487C"/>
          </w:rPr>
          <w:t>of</w:t>
        </w:r>
        <w:r>
          <w:rPr>
            <w:rFonts w:ascii="Century" w:hAnsi="Century"/>
            <w:color w:val="1F487C"/>
            <w:spacing w:val="-2"/>
            <w:sz w:val="18"/>
            <w:u w:val="single" w:color="1F487C"/>
          </w:rPr>
          <w:t xml:space="preserve"> </w:t>
        </w:r>
        <w:r>
          <w:rPr>
            <w:rFonts w:ascii="Century" w:hAnsi="Century"/>
            <w:color w:val="1F487C"/>
            <w:sz w:val="18"/>
            <w:u w:val="single" w:color="1F487C"/>
          </w:rPr>
          <w:t>Subminimum</w:t>
        </w:r>
        <w:r>
          <w:rPr>
            <w:rFonts w:ascii="Century" w:hAnsi="Century"/>
            <w:color w:val="1F487C"/>
            <w:spacing w:val="-2"/>
            <w:sz w:val="18"/>
            <w:u w:val="single" w:color="1F487C"/>
          </w:rPr>
          <w:t xml:space="preserve"> </w:t>
        </w:r>
        <w:r>
          <w:rPr>
            <w:rFonts w:ascii="Century" w:hAnsi="Century"/>
            <w:color w:val="1F487C"/>
            <w:sz w:val="18"/>
            <w:u w:val="single" w:color="1F487C"/>
          </w:rPr>
          <w:t>Wages</w:t>
        </w:r>
        <w:r>
          <w:rPr>
            <w:rFonts w:ascii="Century" w:hAnsi="Century"/>
            <w:color w:val="1F487C"/>
            <w:spacing w:val="-4"/>
            <w:sz w:val="18"/>
            <w:u w:val="single" w:color="1F487C"/>
          </w:rPr>
          <w:t xml:space="preserve"> </w:t>
        </w:r>
        <w:r>
          <w:rPr>
            <w:rFonts w:ascii="Century" w:hAnsi="Century"/>
            <w:color w:val="1F487C"/>
            <w:sz w:val="18"/>
            <w:u w:val="single" w:color="1F487C"/>
          </w:rPr>
          <w:t>on</w:t>
        </w:r>
        <w:r>
          <w:rPr>
            <w:rFonts w:ascii="Century" w:hAnsi="Century"/>
            <w:color w:val="1F487C"/>
            <w:spacing w:val="-2"/>
            <w:sz w:val="18"/>
            <w:u w:val="single" w:color="1F487C"/>
          </w:rPr>
          <w:t xml:space="preserve"> </w:t>
        </w:r>
        <w:r>
          <w:rPr>
            <w:rFonts w:ascii="Century" w:hAnsi="Century"/>
            <w:color w:val="1F487C"/>
            <w:sz w:val="18"/>
            <w:u w:val="single" w:color="1F487C"/>
          </w:rPr>
          <w:t>AbilityOne</w:t>
        </w:r>
        <w:r>
          <w:rPr>
            <w:rFonts w:ascii="Century" w:hAnsi="Century"/>
            <w:color w:val="1F487C"/>
            <w:spacing w:val="-1"/>
            <w:sz w:val="18"/>
            <w:u w:val="single" w:color="1F487C"/>
          </w:rPr>
          <w:t xml:space="preserve"> </w:t>
        </w:r>
        <w:r>
          <w:rPr>
            <w:rFonts w:ascii="Century" w:hAnsi="Century"/>
            <w:color w:val="1F487C"/>
            <w:sz w:val="18"/>
            <w:u w:val="single" w:color="1F487C"/>
          </w:rPr>
          <w:t>Contracts</w:t>
        </w:r>
        <w:r>
          <w:rPr>
            <w:rFonts w:ascii="Century" w:hAnsi="Century"/>
            <w:sz w:val="18"/>
          </w:rPr>
          <w:t>,”</w:t>
        </w:r>
      </w:hyperlink>
      <w:r>
        <w:rPr>
          <w:rFonts w:ascii="Century" w:hAnsi="Century"/>
          <w:spacing w:val="-2"/>
          <w:sz w:val="18"/>
        </w:rPr>
        <w:t xml:space="preserve"> </w:t>
      </w:r>
      <w:r>
        <w:rPr>
          <w:rFonts w:ascii="Century" w:hAnsi="Century"/>
          <w:sz w:val="18"/>
        </w:rPr>
        <w:t>July</w:t>
      </w:r>
      <w:r>
        <w:rPr>
          <w:rFonts w:ascii="Century" w:hAnsi="Century"/>
          <w:spacing w:val="-3"/>
          <w:sz w:val="18"/>
        </w:rPr>
        <w:t xml:space="preserve"> </w:t>
      </w:r>
      <w:r>
        <w:rPr>
          <w:rFonts w:ascii="Century" w:hAnsi="Century"/>
          <w:sz w:val="18"/>
        </w:rPr>
        <w:t>21,</w:t>
      </w:r>
      <w:r>
        <w:rPr>
          <w:rFonts w:ascii="Century" w:hAnsi="Century"/>
          <w:spacing w:val="-4"/>
          <w:sz w:val="18"/>
        </w:rPr>
        <w:t xml:space="preserve"> </w:t>
      </w:r>
      <w:r>
        <w:rPr>
          <w:rFonts w:ascii="Century" w:hAnsi="Century"/>
          <w:spacing w:val="-2"/>
          <w:sz w:val="18"/>
        </w:rPr>
        <w:t>2022.</w:t>
      </w:r>
    </w:p>
    <w:p w14:paraId="731E24E7" w14:textId="77777777" w:rsidR="00C40293" w:rsidRDefault="001E4FB5">
      <w:pPr>
        <w:ind w:left="120" w:right="152"/>
        <w:rPr>
          <w:rFonts w:ascii="Century"/>
          <w:sz w:val="18"/>
        </w:rPr>
      </w:pPr>
      <w:r>
        <w:rPr>
          <w:rFonts w:ascii="Century"/>
          <w:position w:val="5"/>
          <w:sz w:val="12"/>
        </w:rPr>
        <w:t>3</w:t>
      </w:r>
      <w:r>
        <w:rPr>
          <w:rFonts w:ascii="Century"/>
          <w:spacing w:val="14"/>
          <w:position w:val="5"/>
          <w:sz w:val="12"/>
        </w:rPr>
        <w:t xml:space="preserve"> </w:t>
      </w:r>
      <w:r>
        <w:rPr>
          <w:rFonts w:ascii="Century"/>
          <w:sz w:val="18"/>
        </w:rPr>
        <w:t>Procurement</w:t>
      </w:r>
      <w:r>
        <w:rPr>
          <w:rFonts w:ascii="Century"/>
          <w:spacing w:val="-3"/>
          <w:sz w:val="18"/>
        </w:rPr>
        <w:t xml:space="preserve"> </w:t>
      </w:r>
      <w:r>
        <w:rPr>
          <w:rFonts w:ascii="Century"/>
          <w:sz w:val="18"/>
        </w:rPr>
        <w:t>List:</w:t>
      </w:r>
      <w:r>
        <w:rPr>
          <w:rFonts w:ascii="Century"/>
          <w:spacing w:val="-3"/>
          <w:sz w:val="18"/>
        </w:rPr>
        <w:t xml:space="preserve"> </w:t>
      </w:r>
      <w:r>
        <w:rPr>
          <w:rFonts w:ascii="Century"/>
          <w:sz w:val="18"/>
        </w:rPr>
        <w:t>A</w:t>
      </w:r>
      <w:r>
        <w:rPr>
          <w:rFonts w:ascii="Century"/>
          <w:spacing w:val="-6"/>
          <w:sz w:val="18"/>
        </w:rPr>
        <w:t xml:space="preserve"> </w:t>
      </w:r>
      <w:r>
        <w:rPr>
          <w:rFonts w:ascii="Century"/>
          <w:sz w:val="18"/>
        </w:rPr>
        <w:t>list</w:t>
      </w:r>
      <w:r>
        <w:rPr>
          <w:rFonts w:ascii="Century"/>
          <w:spacing w:val="-6"/>
          <w:sz w:val="18"/>
        </w:rPr>
        <w:t xml:space="preserve"> </w:t>
      </w:r>
      <w:r>
        <w:rPr>
          <w:rFonts w:ascii="Century"/>
          <w:sz w:val="18"/>
        </w:rPr>
        <w:t>of</w:t>
      </w:r>
      <w:r>
        <w:rPr>
          <w:rFonts w:ascii="Century"/>
          <w:spacing w:val="-3"/>
          <w:sz w:val="18"/>
        </w:rPr>
        <w:t xml:space="preserve"> </w:t>
      </w:r>
      <w:r>
        <w:rPr>
          <w:rFonts w:ascii="Century"/>
          <w:sz w:val="18"/>
        </w:rPr>
        <w:t>commodities</w:t>
      </w:r>
      <w:r>
        <w:rPr>
          <w:rFonts w:ascii="Century"/>
          <w:spacing w:val="-3"/>
          <w:sz w:val="18"/>
        </w:rPr>
        <w:t xml:space="preserve"> </w:t>
      </w:r>
      <w:r>
        <w:rPr>
          <w:rFonts w:ascii="Century"/>
          <w:sz w:val="18"/>
        </w:rPr>
        <w:t>(including</w:t>
      </w:r>
      <w:r>
        <w:rPr>
          <w:rFonts w:ascii="Century"/>
          <w:spacing w:val="-6"/>
          <w:sz w:val="18"/>
        </w:rPr>
        <w:t xml:space="preserve"> </w:t>
      </w:r>
      <w:r>
        <w:rPr>
          <w:rFonts w:ascii="Century"/>
          <w:sz w:val="18"/>
        </w:rPr>
        <w:t>military</w:t>
      </w:r>
      <w:r>
        <w:rPr>
          <w:rFonts w:ascii="Century"/>
          <w:spacing w:val="-4"/>
          <w:sz w:val="18"/>
        </w:rPr>
        <w:t xml:space="preserve"> </w:t>
      </w:r>
      <w:r>
        <w:rPr>
          <w:rFonts w:ascii="Century"/>
          <w:sz w:val="18"/>
        </w:rPr>
        <w:t>resale</w:t>
      </w:r>
      <w:r>
        <w:rPr>
          <w:rFonts w:ascii="Century"/>
          <w:spacing w:val="-2"/>
          <w:sz w:val="18"/>
        </w:rPr>
        <w:t xml:space="preserve"> </w:t>
      </w:r>
      <w:r>
        <w:rPr>
          <w:rFonts w:ascii="Century"/>
          <w:sz w:val="18"/>
        </w:rPr>
        <w:t>commodities)</w:t>
      </w:r>
      <w:r>
        <w:rPr>
          <w:rFonts w:ascii="Century"/>
          <w:spacing w:val="-3"/>
          <w:sz w:val="18"/>
        </w:rPr>
        <w:t xml:space="preserve"> </w:t>
      </w:r>
      <w:r>
        <w:rPr>
          <w:rFonts w:ascii="Century"/>
          <w:sz w:val="18"/>
        </w:rPr>
        <w:t>and</w:t>
      </w:r>
      <w:r>
        <w:rPr>
          <w:rFonts w:ascii="Century"/>
          <w:spacing w:val="-3"/>
          <w:sz w:val="18"/>
        </w:rPr>
        <w:t xml:space="preserve"> </w:t>
      </w:r>
      <w:r>
        <w:rPr>
          <w:rFonts w:ascii="Century"/>
          <w:sz w:val="18"/>
        </w:rPr>
        <w:t>services</w:t>
      </w:r>
      <w:r>
        <w:rPr>
          <w:rFonts w:ascii="Century"/>
          <w:spacing w:val="-3"/>
          <w:sz w:val="18"/>
        </w:rPr>
        <w:t xml:space="preserve"> </w:t>
      </w:r>
      <w:r>
        <w:rPr>
          <w:rFonts w:ascii="Century"/>
          <w:sz w:val="18"/>
        </w:rPr>
        <w:t>the</w:t>
      </w:r>
      <w:r>
        <w:rPr>
          <w:rFonts w:ascii="Century"/>
          <w:spacing w:val="-4"/>
          <w:sz w:val="18"/>
        </w:rPr>
        <w:t xml:space="preserve"> </w:t>
      </w:r>
      <w:r>
        <w:rPr>
          <w:rFonts w:ascii="Century"/>
          <w:sz w:val="18"/>
        </w:rPr>
        <w:t>Commission</w:t>
      </w:r>
      <w:r>
        <w:rPr>
          <w:rFonts w:ascii="Century"/>
          <w:spacing w:val="-3"/>
          <w:sz w:val="18"/>
        </w:rPr>
        <w:t xml:space="preserve"> </w:t>
      </w:r>
      <w:r>
        <w:rPr>
          <w:rFonts w:ascii="Century"/>
          <w:sz w:val="18"/>
        </w:rPr>
        <w:t xml:space="preserve">has determined suitable to be furnished to the Government by nonprofit agencies for the blind or nonprofit agencies employing persons with significant disabilities pursuant to the JWOD Act and associated regulations. See U.S. AbilityOne Commission </w:t>
      </w:r>
      <w:hyperlink r:id="rId14">
        <w:r>
          <w:rPr>
            <w:rFonts w:ascii="Century"/>
            <w:color w:val="1F487C"/>
            <w:sz w:val="18"/>
            <w:u w:val="single" w:color="1F487C"/>
          </w:rPr>
          <w:t>policy 51.102, Definitions of Terms</w:t>
        </w:r>
        <w:r>
          <w:rPr>
            <w:rFonts w:ascii="Century"/>
            <w:sz w:val="18"/>
          </w:rPr>
          <w:t>.</w:t>
        </w:r>
      </w:hyperlink>
    </w:p>
    <w:p w14:paraId="731E24E8" w14:textId="77777777" w:rsidR="00C40293" w:rsidRDefault="001E4FB5">
      <w:pPr>
        <w:pStyle w:val="BodyText"/>
        <w:spacing w:line="20" w:lineRule="exact"/>
        <w:ind w:left="3284"/>
        <w:rPr>
          <w:rFonts w:ascii="Century"/>
          <w:sz w:val="2"/>
        </w:rPr>
      </w:pPr>
      <w:r>
        <w:rPr>
          <w:rFonts w:ascii="Century"/>
          <w:noProof/>
          <w:sz w:val="2"/>
        </w:rPr>
        <mc:AlternateContent>
          <mc:Choice Requires="wpg">
            <w:drawing>
              <wp:inline distT="0" distB="0" distL="0" distR="0" wp14:anchorId="731E260C" wp14:editId="336DCDA1">
                <wp:extent cx="32384" cy="6350"/>
                <wp:effectExtent l="0" t="0" r="0" b="0"/>
                <wp:docPr id="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84" cy="6350"/>
                          <a:chOff x="0" y="0"/>
                          <a:chExt cx="32384" cy="6350"/>
                        </a:xfrm>
                      </wpg:grpSpPr>
                      <wps:wsp>
                        <wps:cNvPr id="8" name="Graphic 8"/>
                        <wps:cNvSpPr/>
                        <wps:spPr>
                          <a:xfrm>
                            <a:off x="0" y="0"/>
                            <a:ext cx="32384" cy="6350"/>
                          </a:xfrm>
                          <a:custGeom>
                            <a:avLst/>
                            <a:gdLst/>
                            <a:ahLst/>
                            <a:cxnLst/>
                            <a:rect l="l" t="t" r="r" b="b"/>
                            <a:pathLst>
                              <a:path w="32384" h="6350">
                                <a:moveTo>
                                  <a:pt x="32004" y="0"/>
                                </a:moveTo>
                                <a:lnTo>
                                  <a:pt x="0" y="0"/>
                                </a:lnTo>
                                <a:lnTo>
                                  <a:pt x="0" y="6095"/>
                                </a:lnTo>
                                <a:lnTo>
                                  <a:pt x="32004" y="6095"/>
                                </a:lnTo>
                                <a:lnTo>
                                  <a:pt x="320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2A43747" id="Group 7" o:spid="_x0000_s1026" alt="&quot;&quot;" style="width:2.55pt;height:.5pt;mso-position-horizontal-relative:char;mso-position-vertical-relative:line" coordsize="323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">
                <v:shape id="Graphic 8" o:spid="_x0000_s1027" style="position:absolute;width:32384;height:6350;visibility:visible;mso-wrap-style:square;v-text-anchor:top" coordsize="3238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" path="m32004,l,,,6095r32004,l32004,xe" fillcolor="black" stroked="f">
                  <v:path arrowok="t"/>
                </v:shape>
                <w10:anchorlock/>
              </v:group>
            </w:pict>
          </mc:Fallback>
        </mc:AlternateContent>
      </w:r>
    </w:p>
    <w:p w14:paraId="731E24E9" w14:textId="77777777" w:rsidR="00C40293" w:rsidRDefault="00C40293">
      <w:pPr>
        <w:spacing w:line="20" w:lineRule="exact"/>
        <w:rPr>
          <w:rFonts w:ascii="Century"/>
          <w:sz w:val="2"/>
        </w:rPr>
        <w:sectPr w:rsidR="00C40293" w:rsidSect="00342410">
          <w:pgSz w:w="12240" w:h="15840"/>
          <w:pgMar w:top="1360" w:right="960" w:bottom="1120" w:left="960" w:header="0" w:footer="927" w:gutter="0"/>
          <w:cols w:space="720"/>
        </w:sectPr>
      </w:pPr>
    </w:p>
    <w:p w14:paraId="731E24EA" w14:textId="77777777" w:rsidR="00C40293" w:rsidRDefault="001E4FB5">
      <w:pPr>
        <w:pStyle w:val="BodyText"/>
        <w:spacing w:before="79"/>
        <w:ind w:left="840" w:right="152"/>
      </w:pPr>
      <w:r>
        <w:lastRenderedPageBreak/>
        <w:t>to increase integrated workplaces and enhance employment opportunities for such employees,</w:t>
      </w:r>
      <w:r>
        <w:rPr>
          <w:spacing w:val="-4"/>
        </w:rPr>
        <w:t xml:space="preserve"> </w:t>
      </w:r>
      <w:r>
        <w:t>and</w:t>
      </w:r>
      <w:r>
        <w:rPr>
          <w:spacing w:val="-4"/>
        </w:rPr>
        <w:t xml:space="preserve"> </w:t>
      </w:r>
      <w:r>
        <w:t>to</w:t>
      </w:r>
      <w:r>
        <w:rPr>
          <w:spacing w:val="-4"/>
        </w:rPr>
        <w:t xml:space="preserve"> </w:t>
      </w:r>
      <w:r>
        <w:t>provide</w:t>
      </w:r>
      <w:r>
        <w:rPr>
          <w:spacing w:val="-2"/>
        </w:rPr>
        <w:t xml:space="preserve"> </w:t>
      </w:r>
      <w:r>
        <w:t>data</w:t>
      </w:r>
      <w:r>
        <w:rPr>
          <w:spacing w:val="-5"/>
        </w:rPr>
        <w:t xml:space="preserve"> </w:t>
      </w:r>
      <w:r>
        <w:t>that</w:t>
      </w:r>
      <w:r>
        <w:rPr>
          <w:spacing w:val="-5"/>
        </w:rPr>
        <w:t xml:space="preserve"> </w:t>
      </w:r>
      <w:r>
        <w:t>may</w:t>
      </w:r>
      <w:r>
        <w:rPr>
          <w:spacing w:val="-3"/>
        </w:rPr>
        <w:t xml:space="preserve"> </w:t>
      </w:r>
      <w:r>
        <w:t>inform</w:t>
      </w:r>
      <w:r>
        <w:rPr>
          <w:spacing w:val="-2"/>
        </w:rPr>
        <w:t xml:space="preserve"> </w:t>
      </w:r>
      <w:r>
        <w:t>Congress</w:t>
      </w:r>
      <w:r>
        <w:rPr>
          <w:spacing w:val="-4"/>
        </w:rPr>
        <w:t xml:space="preserve"> </w:t>
      </w:r>
      <w:r>
        <w:t>for</w:t>
      </w:r>
      <w:r>
        <w:rPr>
          <w:spacing w:val="-4"/>
        </w:rPr>
        <w:t xml:space="preserve"> </w:t>
      </w:r>
      <w:r>
        <w:t>purposes</w:t>
      </w:r>
      <w:r>
        <w:rPr>
          <w:spacing w:val="-2"/>
        </w:rPr>
        <w:t xml:space="preserve"> </w:t>
      </w:r>
      <w:r>
        <w:t>of</w:t>
      </w:r>
      <w:r>
        <w:rPr>
          <w:spacing w:val="-4"/>
        </w:rPr>
        <w:t xml:space="preserve"> </w:t>
      </w:r>
      <w:r>
        <w:t>modernizing</w:t>
      </w:r>
      <w:r>
        <w:rPr>
          <w:spacing w:val="-6"/>
        </w:rPr>
        <w:t xml:space="preserve"> </w:t>
      </w:r>
      <w:r>
        <w:t>the JWOD Act.</w:t>
      </w:r>
    </w:p>
    <w:p w14:paraId="731E24EB" w14:textId="77777777" w:rsidR="00C40293" w:rsidRDefault="00C40293">
      <w:pPr>
        <w:pStyle w:val="BodyText"/>
        <w:spacing w:before="1"/>
        <w:rPr>
          <w:sz w:val="20"/>
        </w:rPr>
      </w:pPr>
    </w:p>
    <w:p w14:paraId="731E24EC" w14:textId="77777777" w:rsidR="00C40293" w:rsidRDefault="001E4FB5">
      <w:pPr>
        <w:pStyle w:val="ListParagraph"/>
        <w:numPr>
          <w:ilvl w:val="0"/>
          <w:numId w:val="1"/>
        </w:numPr>
        <w:tabs>
          <w:tab w:val="left" w:pos="840"/>
        </w:tabs>
        <w:ind w:right="118"/>
      </w:pPr>
      <w:r>
        <w:t>Promote efficiency and effectiveness by shortening the required public notice period for Procurement</w:t>
      </w:r>
      <w:r>
        <w:rPr>
          <w:spacing w:val="-4"/>
        </w:rPr>
        <w:t xml:space="preserve"> </w:t>
      </w:r>
      <w:r>
        <w:t>List</w:t>
      </w:r>
      <w:r>
        <w:rPr>
          <w:spacing w:val="-4"/>
        </w:rPr>
        <w:t xml:space="preserve"> </w:t>
      </w:r>
      <w:r>
        <w:t>additions</w:t>
      </w:r>
      <w:r>
        <w:rPr>
          <w:spacing w:val="-2"/>
        </w:rPr>
        <w:t xml:space="preserve"> </w:t>
      </w:r>
      <w:r>
        <w:t>and</w:t>
      </w:r>
      <w:r>
        <w:rPr>
          <w:spacing w:val="-4"/>
        </w:rPr>
        <w:t xml:space="preserve"> </w:t>
      </w:r>
      <w:r>
        <w:t>deletions</w:t>
      </w:r>
      <w:r>
        <w:rPr>
          <w:spacing w:val="-4"/>
        </w:rPr>
        <w:t xml:space="preserve"> </w:t>
      </w:r>
      <w:r>
        <w:t>and</w:t>
      </w:r>
      <w:r>
        <w:rPr>
          <w:spacing w:val="-4"/>
        </w:rPr>
        <w:t xml:space="preserve"> </w:t>
      </w:r>
      <w:r>
        <w:t>provide</w:t>
      </w:r>
      <w:r>
        <w:rPr>
          <w:spacing w:val="-5"/>
        </w:rPr>
        <w:t xml:space="preserve"> </w:t>
      </w:r>
      <w:r>
        <w:t>flexibility</w:t>
      </w:r>
      <w:r>
        <w:rPr>
          <w:spacing w:val="-3"/>
        </w:rPr>
        <w:t xml:space="preserve"> </w:t>
      </w:r>
      <w:r>
        <w:t>to</w:t>
      </w:r>
      <w:r>
        <w:rPr>
          <w:spacing w:val="-2"/>
        </w:rPr>
        <w:t xml:space="preserve"> </w:t>
      </w:r>
      <w:r>
        <w:t>publish</w:t>
      </w:r>
      <w:r>
        <w:rPr>
          <w:spacing w:val="-5"/>
        </w:rPr>
        <w:t xml:space="preserve"> </w:t>
      </w:r>
      <w:r>
        <w:t>the</w:t>
      </w:r>
      <w:r>
        <w:rPr>
          <w:spacing w:val="-2"/>
        </w:rPr>
        <w:t xml:space="preserve"> </w:t>
      </w:r>
      <w:r>
        <w:t>Procurement List in a location other than the Federal Register.</w:t>
      </w:r>
    </w:p>
    <w:p w14:paraId="731E24ED" w14:textId="77777777" w:rsidR="00C40293" w:rsidRDefault="00C40293">
      <w:pPr>
        <w:pStyle w:val="BodyText"/>
        <w:spacing w:before="10"/>
        <w:rPr>
          <w:sz w:val="19"/>
        </w:rPr>
      </w:pPr>
    </w:p>
    <w:p w14:paraId="731E24EE" w14:textId="77777777" w:rsidR="00C40293" w:rsidRDefault="001E4FB5">
      <w:pPr>
        <w:pStyle w:val="ListParagraph"/>
        <w:numPr>
          <w:ilvl w:val="0"/>
          <w:numId w:val="1"/>
        </w:numPr>
        <w:tabs>
          <w:tab w:val="left" w:pos="840"/>
        </w:tabs>
        <w:ind w:right="274"/>
      </w:pPr>
      <w:r>
        <w:t>Change</w:t>
      </w:r>
      <w:r>
        <w:rPr>
          <w:spacing w:val="-1"/>
        </w:rPr>
        <w:t xml:space="preserve"> </w:t>
      </w:r>
      <w:r>
        <w:t>the</w:t>
      </w:r>
      <w:r>
        <w:rPr>
          <w:spacing w:val="-1"/>
        </w:rPr>
        <w:t xml:space="preserve"> </w:t>
      </w:r>
      <w:r>
        <w:t>outdated</w:t>
      </w:r>
      <w:r>
        <w:rPr>
          <w:spacing w:val="-3"/>
        </w:rPr>
        <w:t xml:space="preserve"> </w:t>
      </w:r>
      <w:r>
        <w:t>name</w:t>
      </w:r>
      <w:r>
        <w:rPr>
          <w:spacing w:val="-1"/>
        </w:rPr>
        <w:t xml:space="preserve"> </w:t>
      </w:r>
      <w:r>
        <w:t>of</w:t>
      </w:r>
      <w:r>
        <w:rPr>
          <w:spacing w:val="-3"/>
        </w:rPr>
        <w:t xml:space="preserve"> </w:t>
      </w:r>
      <w:r>
        <w:t>the</w:t>
      </w:r>
      <w:r>
        <w:rPr>
          <w:spacing w:val="-4"/>
        </w:rPr>
        <w:t xml:space="preserve"> </w:t>
      </w:r>
      <w:r>
        <w:t>“Committee</w:t>
      </w:r>
      <w:r>
        <w:rPr>
          <w:spacing w:val="-4"/>
        </w:rPr>
        <w:t xml:space="preserve"> </w:t>
      </w:r>
      <w:r>
        <w:t>for</w:t>
      </w:r>
      <w:r>
        <w:rPr>
          <w:spacing w:val="-1"/>
        </w:rPr>
        <w:t xml:space="preserve"> </w:t>
      </w:r>
      <w:r>
        <w:t>Purchase</w:t>
      </w:r>
      <w:r>
        <w:rPr>
          <w:spacing w:val="-4"/>
        </w:rPr>
        <w:t xml:space="preserve"> </w:t>
      </w:r>
      <w:r>
        <w:t>From</w:t>
      </w:r>
      <w:r>
        <w:rPr>
          <w:spacing w:val="-3"/>
        </w:rPr>
        <w:t xml:space="preserve"> </w:t>
      </w:r>
      <w:r>
        <w:t>People</w:t>
      </w:r>
      <w:r>
        <w:rPr>
          <w:spacing w:val="-4"/>
        </w:rPr>
        <w:t xml:space="preserve"> </w:t>
      </w:r>
      <w:r>
        <w:t>Who</w:t>
      </w:r>
      <w:r>
        <w:rPr>
          <w:spacing w:val="-1"/>
        </w:rPr>
        <w:t xml:space="preserve"> </w:t>
      </w:r>
      <w:r>
        <w:t>Are</w:t>
      </w:r>
      <w:r>
        <w:rPr>
          <w:spacing w:val="-1"/>
        </w:rPr>
        <w:t xml:space="preserve"> </w:t>
      </w:r>
      <w:r>
        <w:t>Blind</w:t>
      </w:r>
      <w:r>
        <w:rPr>
          <w:spacing w:val="-1"/>
        </w:rPr>
        <w:t xml:space="preserve"> </w:t>
      </w:r>
      <w:r>
        <w:t>or Severely Disabled” to the “Commission for the Employment of People Who Are Blind or Have</w:t>
      </w:r>
      <w:r>
        <w:rPr>
          <w:spacing w:val="-2"/>
        </w:rPr>
        <w:t xml:space="preserve"> </w:t>
      </w:r>
      <w:r>
        <w:t>Significant</w:t>
      </w:r>
      <w:r>
        <w:rPr>
          <w:spacing w:val="-4"/>
        </w:rPr>
        <w:t xml:space="preserve"> </w:t>
      </w:r>
      <w:r>
        <w:t>Disabilities”</w:t>
      </w:r>
      <w:r>
        <w:rPr>
          <w:spacing w:val="-2"/>
        </w:rPr>
        <w:t xml:space="preserve"> </w:t>
      </w:r>
      <w:r>
        <w:t>and</w:t>
      </w:r>
      <w:r>
        <w:rPr>
          <w:spacing w:val="-2"/>
        </w:rPr>
        <w:t xml:space="preserve"> </w:t>
      </w:r>
      <w:r>
        <w:t>authorize</w:t>
      </w:r>
      <w:r>
        <w:rPr>
          <w:spacing w:val="-5"/>
        </w:rPr>
        <w:t xml:space="preserve"> </w:t>
      </w:r>
      <w:r>
        <w:t>the</w:t>
      </w:r>
      <w:r>
        <w:rPr>
          <w:spacing w:val="-2"/>
        </w:rPr>
        <w:t xml:space="preserve"> </w:t>
      </w:r>
      <w:r>
        <w:t>Commission</w:t>
      </w:r>
      <w:r>
        <w:rPr>
          <w:spacing w:val="-5"/>
        </w:rPr>
        <w:t xml:space="preserve"> </w:t>
      </w:r>
      <w:r>
        <w:t>to</w:t>
      </w:r>
      <w:r>
        <w:rPr>
          <w:spacing w:val="-4"/>
        </w:rPr>
        <w:t xml:space="preserve"> </w:t>
      </w:r>
      <w:r>
        <w:t>make</w:t>
      </w:r>
      <w:r>
        <w:rPr>
          <w:spacing w:val="-7"/>
        </w:rPr>
        <w:t xml:space="preserve"> </w:t>
      </w:r>
      <w:r>
        <w:t>updates</w:t>
      </w:r>
      <w:r>
        <w:rPr>
          <w:spacing w:val="-4"/>
        </w:rPr>
        <w:t xml:space="preserve"> </w:t>
      </w:r>
      <w:r>
        <w:t>to</w:t>
      </w:r>
      <w:r>
        <w:rPr>
          <w:spacing w:val="-4"/>
        </w:rPr>
        <w:t xml:space="preserve"> </w:t>
      </w:r>
      <w:r>
        <w:t>the</w:t>
      </w:r>
      <w:r>
        <w:rPr>
          <w:spacing w:val="-2"/>
        </w:rPr>
        <w:t xml:space="preserve"> </w:t>
      </w:r>
      <w:r>
        <w:t>name in the future without further legislative action.</w:t>
      </w:r>
    </w:p>
    <w:p w14:paraId="731E24EF" w14:textId="77777777" w:rsidR="00C40293" w:rsidRDefault="00C40293">
      <w:pPr>
        <w:pStyle w:val="BodyText"/>
        <w:spacing w:before="9"/>
        <w:rPr>
          <w:sz w:val="19"/>
        </w:rPr>
      </w:pPr>
    </w:p>
    <w:p w14:paraId="731E24F0" w14:textId="77777777" w:rsidR="00C40293" w:rsidRDefault="001E4FB5">
      <w:pPr>
        <w:pStyle w:val="BodyText"/>
        <w:spacing w:before="1"/>
        <w:ind w:left="120" w:right="152"/>
      </w:pPr>
      <w:r>
        <w:t>Commission</w:t>
      </w:r>
      <w:r>
        <w:rPr>
          <w:spacing w:val="-7"/>
        </w:rPr>
        <w:t xml:space="preserve"> </w:t>
      </w:r>
      <w:r>
        <w:t>members</w:t>
      </w:r>
      <w:r>
        <w:rPr>
          <w:spacing w:val="-3"/>
        </w:rPr>
        <w:t xml:space="preserve"> </w:t>
      </w:r>
      <w:r>
        <w:t>and</w:t>
      </w:r>
      <w:r>
        <w:rPr>
          <w:spacing w:val="-3"/>
        </w:rPr>
        <w:t xml:space="preserve"> </w:t>
      </w:r>
      <w:r>
        <w:t>staff</w:t>
      </w:r>
      <w:r>
        <w:rPr>
          <w:spacing w:val="-2"/>
        </w:rPr>
        <w:t xml:space="preserve"> </w:t>
      </w:r>
      <w:r>
        <w:t>have</w:t>
      </w:r>
      <w:r>
        <w:rPr>
          <w:spacing w:val="-5"/>
        </w:rPr>
        <w:t xml:space="preserve"> </w:t>
      </w:r>
      <w:r>
        <w:t>briefed</w:t>
      </w:r>
      <w:r>
        <w:rPr>
          <w:spacing w:val="-4"/>
        </w:rPr>
        <w:t xml:space="preserve"> </w:t>
      </w:r>
      <w:r>
        <w:t>Congressional</w:t>
      </w:r>
      <w:r>
        <w:rPr>
          <w:spacing w:val="-5"/>
        </w:rPr>
        <w:t xml:space="preserve"> </w:t>
      </w:r>
      <w:r>
        <w:t>staff</w:t>
      </w:r>
      <w:r>
        <w:rPr>
          <w:spacing w:val="-4"/>
        </w:rPr>
        <w:t xml:space="preserve"> </w:t>
      </w:r>
      <w:r>
        <w:t>on</w:t>
      </w:r>
      <w:r>
        <w:rPr>
          <w:spacing w:val="-5"/>
        </w:rPr>
        <w:t xml:space="preserve"> </w:t>
      </w:r>
      <w:r>
        <w:t>these</w:t>
      </w:r>
      <w:r>
        <w:rPr>
          <w:spacing w:val="-2"/>
        </w:rPr>
        <w:t xml:space="preserve"> </w:t>
      </w:r>
      <w:r>
        <w:t>legislative</w:t>
      </w:r>
      <w:r>
        <w:rPr>
          <w:spacing w:val="-2"/>
        </w:rPr>
        <w:t xml:space="preserve"> </w:t>
      </w:r>
      <w:r>
        <w:t>proposals.</w:t>
      </w:r>
      <w:r>
        <w:rPr>
          <w:spacing w:val="-4"/>
        </w:rPr>
        <w:t xml:space="preserve"> </w:t>
      </w:r>
      <w:r>
        <w:t>In addition, the Commission has been available to provide technical assistance to Members of Congress interested in further modernizing the Program.</w:t>
      </w:r>
    </w:p>
    <w:p w14:paraId="731E24F1" w14:textId="77777777" w:rsidR="00C40293" w:rsidRDefault="00C40293">
      <w:pPr>
        <w:pStyle w:val="BodyText"/>
        <w:spacing w:before="1"/>
        <w:rPr>
          <w:sz w:val="30"/>
        </w:rPr>
      </w:pPr>
    </w:p>
    <w:p w14:paraId="731E24F2" w14:textId="77777777" w:rsidR="00C40293" w:rsidRDefault="001E4FB5">
      <w:pPr>
        <w:pStyle w:val="Heading2"/>
        <w:spacing w:before="1"/>
      </w:pPr>
      <w:bookmarkStart w:id="4" w:name="_bookmark4"/>
      <w:bookmarkEnd w:id="4"/>
      <w:r>
        <w:rPr>
          <w:color w:val="0F2951"/>
        </w:rPr>
        <w:t>Continuing</w:t>
      </w:r>
      <w:r>
        <w:rPr>
          <w:color w:val="0F2951"/>
          <w:spacing w:val="-10"/>
        </w:rPr>
        <w:t xml:space="preserve"> </w:t>
      </w:r>
      <w:r>
        <w:rPr>
          <w:color w:val="0F2951"/>
        </w:rPr>
        <w:t>Implementation</w:t>
      </w:r>
      <w:r>
        <w:rPr>
          <w:color w:val="0F2951"/>
          <w:spacing w:val="-9"/>
        </w:rPr>
        <w:t xml:space="preserve"> </w:t>
      </w:r>
      <w:r>
        <w:rPr>
          <w:color w:val="0F2951"/>
        </w:rPr>
        <w:t>of</w:t>
      </w:r>
      <w:r>
        <w:rPr>
          <w:color w:val="0F2951"/>
          <w:spacing w:val="-9"/>
        </w:rPr>
        <w:t xml:space="preserve"> </w:t>
      </w:r>
      <w:r>
        <w:rPr>
          <w:color w:val="0F2951"/>
        </w:rPr>
        <w:t>the</w:t>
      </w:r>
      <w:r>
        <w:rPr>
          <w:color w:val="0F2951"/>
          <w:spacing w:val="-9"/>
        </w:rPr>
        <w:t xml:space="preserve"> </w:t>
      </w:r>
      <w:r>
        <w:rPr>
          <w:color w:val="0F2951"/>
        </w:rPr>
        <w:t>898</w:t>
      </w:r>
      <w:r>
        <w:rPr>
          <w:color w:val="0F2951"/>
          <w:spacing w:val="-7"/>
        </w:rPr>
        <w:t xml:space="preserve"> </w:t>
      </w:r>
      <w:r>
        <w:rPr>
          <w:color w:val="0F2951"/>
        </w:rPr>
        <w:t>Panel</w:t>
      </w:r>
      <w:r>
        <w:rPr>
          <w:color w:val="0F2951"/>
          <w:spacing w:val="-9"/>
        </w:rPr>
        <w:t xml:space="preserve"> </w:t>
      </w:r>
      <w:r>
        <w:rPr>
          <w:color w:val="0F2951"/>
          <w:spacing w:val="-2"/>
        </w:rPr>
        <w:t>Recommendations</w:t>
      </w:r>
    </w:p>
    <w:p w14:paraId="731E24F3" w14:textId="77777777" w:rsidR="00C40293" w:rsidRDefault="001E4FB5">
      <w:pPr>
        <w:pStyle w:val="BodyText"/>
        <w:spacing w:before="118" w:line="264" w:lineRule="exact"/>
        <w:ind w:left="120"/>
      </w:pPr>
      <w:r>
        <w:t>The</w:t>
      </w:r>
      <w:r>
        <w:rPr>
          <w:spacing w:val="-7"/>
        </w:rPr>
        <w:t xml:space="preserve"> </w:t>
      </w:r>
      <w:r>
        <w:t>Commission</w:t>
      </w:r>
      <w:r>
        <w:rPr>
          <w:spacing w:val="-6"/>
        </w:rPr>
        <w:t xml:space="preserve"> </w:t>
      </w:r>
      <w:r>
        <w:t>continues</w:t>
      </w:r>
      <w:r>
        <w:rPr>
          <w:spacing w:val="-5"/>
        </w:rPr>
        <w:t xml:space="preserve"> </w:t>
      </w:r>
      <w:r>
        <w:t>to</w:t>
      </w:r>
      <w:r>
        <w:rPr>
          <w:spacing w:val="-3"/>
        </w:rPr>
        <w:t xml:space="preserve"> </w:t>
      </w:r>
      <w:r>
        <w:t>implement</w:t>
      </w:r>
      <w:r>
        <w:rPr>
          <w:spacing w:val="-3"/>
        </w:rPr>
        <w:t xml:space="preserve"> </w:t>
      </w:r>
      <w:r>
        <w:t>recommendations</w:t>
      </w:r>
      <w:r>
        <w:rPr>
          <w:spacing w:val="-5"/>
        </w:rPr>
        <w:t xml:space="preserve"> </w:t>
      </w:r>
      <w:r>
        <w:t>from</w:t>
      </w:r>
      <w:r>
        <w:rPr>
          <w:spacing w:val="-5"/>
        </w:rPr>
        <w:t xml:space="preserve"> </w:t>
      </w:r>
      <w:r>
        <w:t>the</w:t>
      </w:r>
      <w:r>
        <w:rPr>
          <w:spacing w:val="-6"/>
        </w:rPr>
        <w:t xml:space="preserve"> </w:t>
      </w:r>
      <w:r>
        <w:t>FY</w:t>
      </w:r>
      <w:r>
        <w:rPr>
          <w:spacing w:val="-3"/>
        </w:rPr>
        <w:t xml:space="preserve"> </w:t>
      </w:r>
      <w:r>
        <w:t>2017</w:t>
      </w:r>
      <w:r>
        <w:rPr>
          <w:spacing w:val="-6"/>
        </w:rPr>
        <w:t xml:space="preserve"> </w:t>
      </w:r>
      <w:r>
        <w:t>National</w:t>
      </w:r>
      <w:r>
        <w:rPr>
          <w:spacing w:val="-6"/>
        </w:rPr>
        <w:t xml:space="preserve"> </w:t>
      </w:r>
      <w:r>
        <w:rPr>
          <w:spacing w:val="-2"/>
        </w:rPr>
        <w:t>Defense</w:t>
      </w:r>
    </w:p>
    <w:p w14:paraId="731E24F4" w14:textId="77777777" w:rsidR="00C40293" w:rsidRDefault="001E4FB5">
      <w:pPr>
        <w:pStyle w:val="BodyText"/>
        <w:spacing w:line="264" w:lineRule="exact"/>
        <w:ind w:left="120"/>
      </w:pPr>
      <w:r>
        <w:t>Authorization</w:t>
      </w:r>
      <w:r>
        <w:rPr>
          <w:spacing w:val="-8"/>
        </w:rPr>
        <w:t xml:space="preserve"> </w:t>
      </w:r>
      <w:r>
        <w:t>Act</w:t>
      </w:r>
      <w:r>
        <w:rPr>
          <w:spacing w:val="-4"/>
        </w:rPr>
        <w:t xml:space="preserve"> </w:t>
      </w:r>
      <w:r>
        <w:t>Section</w:t>
      </w:r>
      <w:r>
        <w:rPr>
          <w:spacing w:val="-4"/>
        </w:rPr>
        <w:t xml:space="preserve"> </w:t>
      </w:r>
      <w:r>
        <w:t>898</w:t>
      </w:r>
      <w:r>
        <w:rPr>
          <w:spacing w:val="-5"/>
        </w:rPr>
        <w:t xml:space="preserve"> </w:t>
      </w:r>
      <w:r>
        <w:t>“Panel</w:t>
      </w:r>
      <w:r>
        <w:rPr>
          <w:spacing w:val="-4"/>
        </w:rPr>
        <w:t xml:space="preserve"> </w:t>
      </w:r>
      <w:r>
        <w:t>on</w:t>
      </w:r>
      <w:r>
        <w:rPr>
          <w:spacing w:val="-7"/>
        </w:rPr>
        <w:t xml:space="preserve"> </w:t>
      </w:r>
      <w:r>
        <w:t>Department</w:t>
      </w:r>
      <w:r>
        <w:rPr>
          <w:spacing w:val="-5"/>
        </w:rPr>
        <w:t xml:space="preserve"> </w:t>
      </w:r>
      <w:r>
        <w:t>of</w:t>
      </w:r>
      <w:r>
        <w:rPr>
          <w:spacing w:val="-6"/>
        </w:rPr>
        <w:t xml:space="preserve"> </w:t>
      </w:r>
      <w:r>
        <w:t>Defense</w:t>
      </w:r>
      <w:r>
        <w:rPr>
          <w:spacing w:val="-6"/>
        </w:rPr>
        <w:t xml:space="preserve"> </w:t>
      </w:r>
      <w:r>
        <w:t>and</w:t>
      </w:r>
      <w:r>
        <w:rPr>
          <w:spacing w:val="-4"/>
        </w:rPr>
        <w:t xml:space="preserve"> </w:t>
      </w:r>
      <w:r>
        <w:t>AbilityOne</w:t>
      </w:r>
      <w:r>
        <w:rPr>
          <w:spacing w:val="-5"/>
        </w:rPr>
        <w:t xml:space="preserve"> </w:t>
      </w:r>
      <w:r>
        <w:rPr>
          <w:spacing w:val="-2"/>
        </w:rPr>
        <w:t>Contracting</w:t>
      </w:r>
    </w:p>
    <w:p w14:paraId="731E24F5" w14:textId="77777777" w:rsidR="00C40293" w:rsidRDefault="001E4FB5">
      <w:pPr>
        <w:pStyle w:val="BodyText"/>
        <w:ind w:left="120"/>
      </w:pPr>
      <w:r>
        <w:t>Oversight,</w:t>
      </w:r>
      <w:r>
        <w:rPr>
          <w:spacing w:val="-4"/>
        </w:rPr>
        <w:t xml:space="preserve"> </w:t>
      </w:r>
      <w:r>
        <w:t>Accountability,</w:t>
      </w:r>
      <w:r>
        <w:rPr>
          <w:spacing w:val="-2"/>
        </w:rPr>
        <w:t xml:space="preserve"> </w:t>
      </w:r>
      <w:r>
        <w:t>and</w:t>
      </w:r>
      <w:r>
        <w:rPr>
          <w:spacing w:val="-4"/>
        </w:rPr>
        <w:t xml:space="preserve"> </w:t>
      </w:r>
      <w:r>
        <w:t>Integrity”</w:t>
      </w:r>
      <w:r>
        <w:rPr>
          <w:spacing w:val="-5"/>
        </w:rPr>
        <w:t xml:space="preserve"> </w:t>
      </w:r>
      <w:r>
        <w:t>(898</w:t>
      </w:r>
      <w:r>
        <w:rPr>
          <w:spacing w:val="-5"/>
        </w:rPr>
        <w:t xml:space="preserve"> </w:t>
      </w:r>
      <w:r>
        <w:t>Panel).</w:t>
      </w:r>
      <w:r>
        <w:rPr>
          <w:position w:val="6"/>
          <w:sz w:val="14"/>
        </w:rPr>
        <w:t>4</w:t>
      </w:r>
      <w:r>
        <w:rPr>
          <w:spacing w:val="19"/>
          <w:position w:val="6"/>
          <w:sz w:val="14"/>
        </w:rPr>
        <w:t xml:space="preserve"> </w:t>
      </w:r>
      <w:r>
        <w:t>In</w:t>
      </w:r>
      <w:r>
        <w:rPr>
          <w:spacing w:val="-5"/>
        </w:rPr>
        <w:t xml:space="preserve"> </w:t>
      </w:r>
      <w:r>
        <w:t>response</w:t>
      </w:r>
      <w:r>
        <w:rPr>
          <w:spacing w:val="-5"/>
        </w:rPr>
        <w:t xml:space="preserve"> </w:t>
      </w:r>
      <w:r>
        <w:t>to</w:t>
      </w:r>
      <w:r>
        <w:rPr>
          <w:spacing w:val="-4"/>
        </w:rPr>
        <w:t xml:space="preserve"> </w:t>
      </w:r>
      <w:r>
        <w:t>those</w:t>
      </w:r>
      <w:r>
        <w:rPr>
          <w:spacing w:val="-4"/>
        </w:rPr>
        <w:t xml:space="preserve"> </w:t>
      </w:r>
      <w:r>
        <w:t>recommendations,</w:t>
      </w:r>
      <w:r>
        <w:rPr>
          <w:spacing w:val="-4"/>
        </w:rPr>
        <w:t xml:space="preserve"> </w:t>
      </w:r>
      <w:r>
        <w:t>the Commission has taken numerous actions including updating its compliance policies, issuing a regulation on price competition that advances all elements of the Program, and awarding an IT modernization contract through funding obtained from the Technology Modernization Fund.</w:t>
      </w:r>
    </w:p>
    <w:p w14:paraId="731E24F6" w14:textId="77777777" w:rsidR="00C40293" w:rsidRDefault="00C40293">
      <w:pPr>
        <w:pStyle w:val="BodyText"/>
        <w:spacing w:before="2"/>
        <w:rPr>
          <w:sz w:val="30"/>
        </w:rPr>
      </w:pPr>
    </w:p>
    <w:p w14:paraId="731E24F7" w14:textId="77777777" w:rsidR="00C40293" w:rsidRDefault="001E4FB5">
      <w:pPr>
        <w:pStyle w:val="Heading2"/>
      </w:pPr>
      <w:bookmarkStart w:id="5" w:name="_bookmark5"/>
      <w:bookmarkEnd w:id="5"/>
      <w:r>
        <w:rPr>
          <w:color w:val="0F2951"/>
        </w:rPr>
        <w:t>Improving</w:t>
      </w:r>
      <w:r>
        <w:rPr>
          <w:color w:val="0F2951"/>
          <w:spacing w:val="-11"/>
        </w:rPr>
        <w:t xml:space="preserve"> </w:t>
      </w:r>
      <w:r>
        <w:rPr>
          <w:color w:val="0F2951"/>
        </w:rPr>
        <w:t>Stewardship</w:t>
      </w:r>
      <w:r>
        <w:rPr>
          <w:color w:val="0F2951"/>
          <w:spacing w:val="-10"/>
        </w:rPr>
        <w:t xml:space="preserve"> </w:t>
      </w:r>
      <w:r>
        <w:rPr>
          <w:color w:val="0F2951"/>
        </w:rPr>
        <w:t>of</w:t>
      </w:r>
      <w:r>
        <w:rPr>
          <w:color w:val="0F2951"/>
          <w:spacing w:val="-8"/>
        </w:rPr>
        <w:t xml:space="preserve"> </w:t>
      </w:r>
      <w:r>
        <w:rPr>
          <w:color w:val="0F2951"/>
        </w:rPr>
        <w:t>the</w:t>
      </w:r>
      <w:r>
        <w:rPr>
          <w:color w:val="0F2951"/>
          <w:spacing w:val="-7"/>
        </w:rPr>
        <w:t xml:space="preserve"> </w:t>
      </w:r>
      <w:r>
        <w:rPr>
          <w:color w:val="0F2951"/>
        </w:rPr>
        <w:t>AbilityOne</w:t>
      </w:r>
      <w:r>
        <w:rPr>
          <w:color w:val="0F2951"/>
          <w:spacing w:val="-9"/>
        </w:rPr>
        <w:t xml:space="preserve"> </w:t>
      </w:r>
      <w:r>
        <w:rPr>
          <w:color w:val="0F2951"/>
          <w:spacing w:val="-2"/>
        </w:rPr>
        <w:t>Program</w:t>
      </w:r>
    </w:p>
    <w:p w14:paraId="731E24F8" w14:textId="77777777" w:rsidR="00C40293" w:rsidRDefault="001E4FB5">
      <w:pPr>
        <w:pStyle w:val="BodyText"/>
        <w:spacing w:before="119"/>
        <w:ind w:left="120" w:right="339"/>
        <w:jc w:val="both"/>
      </w:pPr>
      <w:r>
        <w:t>The</w:t>
      </w:r>
      <w:r>
        <w:rPr>
          <w:spacing w:val="-3"/>
        </w:rPr>
        <w:t xml:space="preserve"> </w:t>
      </w:r>
      <w:r>
        <w:t>Commission</w:t>
      </w:r>
      <w:r>
        <w:rPr>
          <w:spacing w:val="-5"/>
        </w:rPr>
        <w:t xml:space="preserve"> </w:t>
      </w:r>
      <w:r>
        <w:t>recognized</w:t>
      </w:r>
      <w:r>
        <w:rPr>
          <w:spacing w:val="-2"/>
        </w:rPr>
        <w:t xml:space="preserve"> </w:t>
      </w:r>
      <w:r>
        <w:t>the</w:t>
      </w:r>
      <w:r>
        <w:rPr>
          <w:spacing w:val="-2"/>
        </w:rPr>
        <w:t xml:space="preserve"> </w:t>
      </w:r>
      <w:r>
        <w:t>need</w:t>
      </w:r>
      <w:r>
        <w:rPr>
          <w:spacing w:val="-4"/>
        </w:rPr>
        <w:t xml:space="preserve"> </w:t>
      </w:r>
      <w:r>
        <w:t>to</w:t>
      </w:r>
      <w:r>
        <w:rPr>
          <w:spacing w:val="-4"/>
        </w:rPr>
        <w:t xml:space="preserve"> </w:t>
      </w:r>
      <w:r>
        <w:t>strengthen</w:t>
      </w:r>
      <w:r>
        <w:rPr>
          <w:spacing w:val="-3"/>
        </w:rPr>
        <w:t xml:space="preserve"> </w:t>
      </w:r>
      <w:r>
        <w:t>its</w:t>
      </w:r>
      <w:r>
        <w:rPr>
          <w:spacing w:val="-2"/>
        </w:rPr>
        <w:t xml:space="preserve"> </w:t>
      </w:r>
      <w:r>
        <w:t>internal</w:t>
      </w:r>
      <w:r>
        <w:rPr>
          <w:spacing w:val="-5"/>
        </w:rPr>
        <w:t xml:space="preserve"> </w:t>
      </w:r>
      <w:r>
        <w:t>governance</w:t>
      </w:r>
      <w:r>
        <w:rPr>
          <w:spacing w:val="-3"/>
        </w:rPr>
        <w:t xml:space="preserve"> </w:t>
      </w:r>
      <w:r>
        <w:t>processes,</w:t>
      </w:r>
      <w:r>
        <w:rPr>
          <w:spacing w:val="-2"/>
        </w:rPr>
        <w:t xml:space="preserve"> </w:t>
      </w:r>
      <w:r>
        <w:t>establish</w:t>
      </w:r>
      <w:r>
        <w:rPr>
          <w:spacing w:val="-5"/>
        </w:rPr>
        <w:t xml:space="preserve"> </w:t>
      </w:r>
      <w:r>
        <w:t>a risk</w:t>
      </w:r>
      <w:r>
        <w:rPr>
          <w:spacing w:val="-3"/>
        </w:rPr>
        <w:t xml:space="preserve"> </w:t>
      </w:r>
      <w:r>
        <w:t>management</w:t>
      </w:r>
      <w:r>
        <w:rPr>
          <w:spacing w:val="-3"/>
        </w:rPr>
        <w:t xml:space="preserve"> </w:t>
      </w:r>
      <w:r>
        <w:t>framework,</w:t>
      </w:r>
      <w:r>
        <w:rPr>
          <w:spacing w:val="-3"/>
        </w:rPr>
        <w:t xml:space="preserve"> </w:t>
      </w:r>
      <w:r>
        <w:t>and</w:t>
      </w:r>
      <w:r>
        <w:rPr>
          <w:spacing w:val="-3"/>
        </w:rPr>
        <w:t xml:space="preserve"> </w:t>
      </w:r>
      <w:r>
        <w:t>deliver</w:t>
      </w:r>
      <w:r>
        <w:rPr>
          <w:spacing w:val="-1"/>
        </w:rPr>
        <w:t xml:space="preserve"> </w:t>
      </w:r>
      <w:r>
        <w:t>against</w:t>
      </w:r>
      <w:r>
        <w:rPr>
          <w:spacing w:val="-3"/>
        </w:rPr>
        <w:t xml:space="preserve"> </w:t>
      </w:r>
      <w:r>
        <w:t>corrective</w:t>
      </w:r>
      <w:r>
        <w:rPr>
          <w:spacing w:val="-4"/>
        </w:rPr>
        <w:t xml:space="preserve"> </w:t>
      </w:r>
      <w:r>
        <w:t>action</w:t>
      </w:r>
      <w:r>
        <w:rPr>
          <w:spacing w:val="-4"/>
        </w:rPr>
        <w:t xml:space="preserve"> </w:t>
      </w:r>
      <w:r>
        <w:t>plans</w:t>
      </w:r>
      <w:r>
        <w:rPr>
          <w:spacing w:val="-1"/>
        </w:rPr>
        <w:t xml:space="preserve"> </w:t>
      </w:r>
      <w:r>
        <w:t>to</w:t>
      </w:r>
      <w:r>
        <w:rPr>
          <w:spacing w:val="-1"/>
        </w:rPr>
        <w:t xml:space="preserve"> </w:t>
      </w:r>
      <w:r>
        <w:t>reduce</w:t>
      </w:r>
      <w:r>
        <w:rPr>
          <w:spacing w:val="-3"/>
        </w:rPr>
        <w:t xml:space="preserve"> </w:t>
      </w:r>
      <w:r>
        <w:t>the</w:t>
      </w:r>
      <w:r>
        <w:rPr>
          <w:spacing w:val="-4"/>
        </w:rPr>
        <w:t xml:space="preserve"> </w:t>
      </w:r>
      <w:r>
        <w:t>backlog</w:t>
      </w:r>
      <w:r>
        <w:rPr>
          <w:spacing w:val="-7"/>
        </w:rPr>
        <w:t xml:space="preserve"> </w:t>
      </w:r>
      <w:r>
        <w:t>of open IG recommendations. The agency closed out 42 audit recommendations in FY 2023.</w:t>
      </w:r>
    </w:p>
    <w:p w14:paraId="731E24F9" w14:textId="77777777" w:rsidR="00C40293" w:rsidRDefault="00C40293">
      <w:pPr>
        <w:pStyle w:val="BodyText"/>
        <w:spacing w:before="10"/>
        <w:rPr>
          <w:sz w:val="19"/>
        </w:rPr>
      </w:pPr>
    </w:p>
    <w:p w14:paraId="731E24FA" w14:textId="77777777" w:rsidR="00C40293" w:rsidRDefault="001E4FB5">
      <w:pPr>
        <w:pStyle w:val="BodyText"/>
        <w:ind w:left="120"/>
      </w:pPr>
      <w:r>
        <w:t>In</w:t>
      </w:r>
      <w:r>
        <w:rPr>
          <w:spacing w:val="-3"/>
        </w:rPr>
        <w:t xml:space="preserve"> </w:t>
      </w:r>
      <w:r>
        <w:t>addition,</w:t>
      </w:r>
      <w:r>
        <w:rPr>
          <w:spacing w:val="-4"/>
        </w:rPr>
        <w:t xml:space="preserve"> </w:t>
      </w:r>
      <w:r>
        <w:t>the</w:t>
      </w:r>
      <w:r>
        <w:rPr>
          <w:spacing w:val="-5"/>
        </w:rPr>
        <w:t xml:space="preserve"> </w:t>
      </w:r>
      <w:r>
        <w:t>Commission</w:t>
      </w:r>
      <w:r>
        <w:rPr>
          <w:spacing w:val="-5"/>
        </w:rPr>
        <w:t xml:space="preserve"> </w:t>
      </w:r>
      <w:r>
        <w:t>has</w:t>
      </w:r>
      <w:r>
        <w:rPr>
          <w:spacing w:val="-2"/>
        </w:rPr>
        <w:t xml:space="preserve"> </w:t>
      </w:r>
      <w:r>
        <w:t>categorized</w:t>
      </w:r>
      <w:r>
        <w:rPr>
          <w:spacing w:val="-4"/>
        </w:rPr>
        <w:t xml:space="preserve"> </w:t>
      </w:r>
      <w:r>
        <w:t>the</w:t>
      </w:r>
      <w:r>
        <w:rPr>
          <w:spacing w:val="-2"/>
        </w:rPr>
        <w:t xml:space="preserve"> </w:t>
      </w:r>
      <w:r>
        <w:t>remaining</w:t>
      </w:r>
      <w:r>
        <w:rPr>
          <w:spacing w:val="-3"/>
        </w:rPr>
        <w:t xml:space="preserve"> </w:t>
      </w:r>
      <w:r>
        <w:t>audit</w:t>
      </w:r>
      <w:r>
        <w:rPr>
          <w:spacing w:val="-4"/>
        </w:rPr>
        <w:t xml:space="preserve"> </w:t>
      </w:r>
      <w:r>
        <w:t>recommendations</w:t>
      </w:r>
      <w:r>
        <w:rPr>
          <w:spacing w:val="-2"/>
        </w:rPr>
        <w:t xml:space="preserve"> </w:t>
      </w:r>
      <w:r>
        <w:t>into</w:t>
      </w:r>
      <w:r>
        <w:rPr>
          <w:spacing w:val="-4"/>
        </w:rPr>
        <w:t xml:space="preserve"> </w:t>
      </w:r>
      <w:r>
        <w:t>those</w:t>
      </w:r>
      <w:r>
        <w:rPr>
          <w:spacing w:val="-5"/>
        </w:rPr>
        <w:t xml:space="preserve"> </w:t>
      </w:r>
      <w:r>
        <w:t>that require a Corrective Action Plan and those that offer recommendations for better program management.</w:t>
      </w:r>
      <w:r>
        <w:rPr>
          <w:spacing w:val="-2"/>
        </w:rPr>
        <w:t xml:space="preserve"> </w:t>
      </w:r>
      <w:r>
        <w:t>With</w:t>
      </w:r>
      <w:r>
        <w:rPr>
          <w:spacing w:val="-3"/>
        </w:rPr>
        <w:t xml:space="preserve"> </w:t>
      </w:r>
      <w:r>
        <w:t>regard</w:t>
      </w:r>
      <w:r>
        <w:rPr>
          <w:spacing w:val="-2"/>
        </w:rPr>
        <w:t xml:space="preserve"> </w:t>
      </w:r>
      <w:r>
        <w:t>to</w:t>
      </w:r>
      <w:r>
        <w:rPr>
          <w:spacing w:val="-2"/>
        </w:rPr>
        <w:t xml:space="preserve"> </w:t>
      </w:r>
      <w:r>
        <w:t>the latter,</w:t>
      </w:r>
      <w:r>
        <w:rPr>
          <w:spacing w:val="-1"/>
        </w:rPr>
        <w:t xml:space="preserve"> </w:t>
      </w:r>
      <w:r>
        <w:t>the</w:t>
      </w:r>
      <w:r>
        <w:rPr>
          <w:spacing w:val="-3"/>
        </w:rPr>
        <w:t xml:space="preserve"> </w:t>
      </w:r>
      <w:r>
        <w:t>Commission</w:t>
      </w:r>
      <w:r>
        <w:rPr>
          <w:spacing w:val="-1"/>
        </w:rPr>
        <w:t xml:space="preserve"> </w:t>
      </w:r>
      <w:r>
        <w:t>has</w:t>
      </w:r>
      <w:r>
        <w:rPr>
          <w:spacing w:val="-2"/>
        </w:rPr>
        <w:t xml:space="preserve"> </w:t>
      </w:r>
      <w:r>
        <w:t>developed a</w:t>
      </w:r>
      <w:r>
        <w:rPr>
          <w:spacing w:val="-3"/>
        </w:rPr>
        <w:t xml:space="preserve"> </w:t>
      </w:r>
      <w:r>
        <w:t>plan</w:t>
      </w:r>
      <w:r>
        <w:rPr>
          <w:spacing w:val="-3"/>
        </w:rPr>
        <w:t xml:space="preserve"> </w:t>
      </w:r>
      <w:r>
        <w:t>for</w:t>
      </w:r>
      <w:r>
        <w:rPr>
          <w:spacing w:val="-2"/>
        </w:rPr>
        <w:t xml:space="preserve"> </w:t>
      </w:r>
      <w:r>
        <w:t>addressing</w:t>
      </w:r>
      <w:r>
        <w:rPr>
          <w:spacing w:val="-6"/>
        </w:rPr>
        <w:t xml:space="preserve"> </w:t>
      </w:r>
      <w:r>
        <w:t>those recommendations in updated policies and new cooperative agreements with the two CNAs.</w:t>
      </w:r>
    </w:p>
    <w:p w14:paraId="731E24FB" w14:textId="77777777" w:rsidR="00C40293" w:rsidRDefault="00C40293">
      <w:pPr>
        <w:pStyle w:val="BodyText"/>
        <w:rPr>
          <w:sz w:val="20"/>
        </w:rPr>
      </w:pPr>
    </w:p>
    <w:p w14:paraId="731E24FC" w14:textId="77777777" w:rsidR="00C40293" w:rsidRDefault="001E4FB5">
      <w:pPr>
        <w:pStyle w:val="BodyText"/>
        <w:ind w:left="120" w:right="152"/>
      </w:pPr>
      <w:r>
        <w:t>Further, the Commission has greatly expanded its public engagement with a broad range of stakeholders including Federal customers, AbilityOne employees, CNAs, NPAs, and the disability community. The agency solicits public feedback on key policy changes even if not required under the</w:t>
      </w:r>
      <w:r>
        <w:rPr>
          <w:spacing w:val="-2"/>
        </w:rPr>
        <w:t xml:space="preserve"> </w:t>
      </w:r>
      <w:r>
        <w:t>Administrative</w:t>
      </w:r>
      <w:r>
        <w:rPr>
          <w:spacing w:val="-2"/>
        </w:rPr>
        <w:t xml:space="preserve"> </w:t>
      </w:r>
      <w:r>
        <w:t>Procedure</w:t>
      </w:r>
      <w:r>
        <w:rPr>
          <w:spacing w:val="-4"/>
        </w:rPr>
        <w:t xml:space="preserve"> </w:t>
      </w:r>
      <w:r>
        <w:t>Act;</w:t>
      </w:r>
      <w:r>
        <w:rPr>
          <w:spacing w:val="-4"/>
        </w:rPr>
        <w:t xml:space="preserve"> </w:t>
      </w:r>
      <w:r>
        <w:t>convenes</w:t>
      </w:r>
      <w:r>
        <w:rPr>
          <w:spacing w:val="-4"/>
        </w:rPr>
        <w:t xml:space="preserve"> </w:t>
      </w:r>
      <w:r>
        <w:t>town</w:t>
      </w:r>
      <w:r>
        <w:rPr>
          <w:spacing w:val="-3"/>
        </w:rPr>
        <w:t xml:space="preserve"> </w:t>
      </w:r>
      <w:r>
        <w:t>halls</w:t>
      </w:r>
      <w:r>
        <w:rPr>
          <w:spacing w:val="-4"/>
        </w:rPr>
        <w:t xml:space="preserve"> </w:t>
      </w:r>
      <w:r>
        <w:t>and</w:t>
      </w:r>
      <w:r>
        <w:rPr>
          <w:spacing w:val="-4"/>
        </w:rPr>
        <w:t xml:space="preserve"> </w:t>
      </w:r>
      <w:r>
        <w:t>listening</w:t>
      </w:r>
      <w:r>
        <w:rPr>
          <w:spacing w:val="-6"/>
        </w:rPr>
        <w:t xml:space="preserve"> </w:t>
      </w:r>
      <w:r>
        <w:t>sessions</w:t>
      </w:r>
      <w:r>
        <w:rPr>
          <w:spacing w:val="-4"/>
        </w:rPr>
        <w:t xml:space="preserve"> </w:t>
      </w:r>
      <w:r>
        <w:t>on</w:t>
      </w:r>
      <w:r>
        <w:rPr>
          <w:spacing w:val="-3"/>
        </w:rPr>
        <w:t xml:space="preserve"> </w:t>
      </w:r>
      <w:r>
        <w:t>important</w:t>
      </w:r>
      <w:r>
        <w:rPr>
          <w:spacing w:val="-4"/>
        </w:rPr>
        <w:t xml:space="preserve"> </w:t>
      </w:r>
      <w:r>
        <w:t>issues; posts</w:t>
      </w:r>
      <w:r>
        <w:rPr>
          <w:spacing w:val="-4"/>
        </w:rPr>
        <w:t xml:space="preserve"> </w:t>
      </w:r>
      <w:r>
        <w:t>updates</w:t>
      </w:r>
      <w:r>
        <w:rPr>
          <w:spacing w:val="-3"/>
        </w:rPr>
        <w:t xml:space="preserve"> </w:t>
      </w:r>
      <w:r>
        <w:t>on</w:t>
      </w:r>
      <w:r>
        <w:rPr>
          <w:spacing w:val="-5"/>
        </w:rPr>
        <w:t xml:space="preserve"> </w:t>
      </w:r>
      <w:r>
        <w:t>social</w:t>
      </w:r>
      <w:r>
        <w:rPr>
          <w:spacing w:val="-5"/>
        </w:rPr>
        <w:t xml:space="preserve"> </w:t>
      </w:r>
      <w:r>
        <w:t>media;</w:t>
      </w:r>
      <w:r>
        <w:rPr>
          <w:spacing w:val="-1"/>
        </w:rPr>
        <w:t xml:space="preserve"> </w:t>
      </w:r>
      <w:r>
        <w:t>and</w:t>
      </w:r>
      <w:r>
        <w:rPr>
          <w:spacing w:val="-4"/>
        </w:rPr>
        <w:t xml:space="preserve"> </w:t>
      </w:r>
      <w:r>
        <w:t>solicits</w:t>
      </w:r>
      <w:r>
        <w:rPr>
          <w:spacing w:val="-5"/>
        </w:rPr>
        <w:t xml:space="preserve"> </w:t>
      </w:r>
      <w:r>
        <w:t>speakers</w:t>
      </w:r>
      <w:r>
        <w:rPr>
          <w:spacing w:val="-2"/>
        </w:rPr>
        <w:t xml:space="preserve"> </w:t>
      </w:r>
      <w:r>
        <w:t>and</w:t>
      </w:r>
      <w:r>
        <w:rPr>
          <w:spacing w:val="-2"/>
        </w:rPr>
        <w:t xml:space="preserve"> </w:t>
      </w:r>
      <w:r>
        <w:t>input</w:t>
      </w:r>
      <w:r>
        <w:rPr>
          <w:spacing w:val="-4"/>
        </w:rPr>
        <w:t xml:space="preserve"> </w:t>
      </w:r>
      <w:r>
        <w:t>for</w:t>
      </w:r>
      <w:r>
        <w:rPr>
          <w:spacing w:val="-4"/>
        </w:rPr>
        <w:t xml:space="preserve"> </w:t>
      </w:r>
      <w:r>
        <w:t>public</w:t>
      </w:r>
      <w:r>
        <w:rPr>
          <w:spacing w:val="-2"/>
        </w:rPr>
        <w:t xml:space="preserve"> </w:t>
      </w:r>
      <w:r>
        <w:t>engagement</w:t>
      </w:r>
      <w:r>
        <w:rPr>
          <w:spacing w:val="-4"/>
        </w:rPr>
        <w:t xml:space="preserve"> </w:t>
      </w:r>
      <w:r>
        <w:t>sessions</w:t>
      </w:r>
      <w:r>
        <w:rPr>
          <w:spacing w:val="-4"/>
        </w:rPr>
        <w:t xml:space="preserve"> </w:t>
      </w:r>
      <w:r>
        <w:t>held at its quarterly public meetings. All of these activities inform agency decisions and ensure transparency about modernization of the Program and other activities.</w:t>
      </w:r>
    </w:p>
    <w:p w14:paraId="731E24FD" w14:textId="77777777" w:rsidR="00C40293" w:rsidRDefault="00C40293">
      <w:pPr>
        <w:pStyle w:val="BodyText"/>
        <w:rPr>
          <w:sz w:val="20"/>
        </w:rPr>
      </w:pPr>
    </w:p>
    <w:p w14:paraId="731E24FE" w14:textId="77777777" w:rsidR="00C40293" w:rsidRDefault="00C40293">
      <w:pPr>
        <w:pStyle w:val="BodyText"/>
        <w:rPr>
          <w:sz w:val="20"/>
        </w:rPr>
      </w:pPr>
    </w:p>
    <w:p w14:paraId="731E24FF" w14:textId="77777777" w:rsidR="00C40293" w:rsidRDefault="00C40293">
      <w:pPr>
        <w:pStyle w:val="BodyText"/>
        <w:rPr>
          <w:sz w:val="20"/>
        </w:rPr>
      </w:pPr>
    </w:p>
    <w:p w14:paraId="731E2500" w14:textId="77777777" w:rsidR="00C40293" w:rsidRDefault="001E4FB5">
      <w:pPr>
        <w:pStyle w:val="BodyText"/>
        <w:spacing w:before="9"/>
        <w:rPr>
          <w:sz w:val="12"/>
        </w:rPr>
      </w:pPr>
      <w:r>
        <w:rPr>
          <w:noProof/>
        </w:rPr>
        <mc:AlternateContent>
          <mc:Choice Requires="wps">
            <w:drawing>
              <wp:anchor distT="0" distB="0" distL="0" distR="0" simplePos="0" relativeHeight="487590400" behindDoc="1" locked="0" layoutInCell="1" allowOverlap="1" wp14:anchorId="731E260E" wp14:editId="1676574F">
                <wp:simplePos x="0" y="0"/>
                <wp:positionH relativeFrom="page">
                  <wp:posOffset>685800</wp:posOffset>
                </wp:positionH>
                <wp:positionV relativeFrom="paragraph">
                  <wp:posOffset>112701</wp:posOffset>
                </wp:positionV>
                <wp:extent cx="1829435" cy="7620"/>
                <wp:effectExtent l="0" t="0" r="0" b="0"/>
                <wp:wrapTopAndBottom/>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2702AB" id="Graphic 9" o:spid="_x0000_s1026" alt="&quot;&quot;" style="position:absolute;margin-left:54pt;margin-top:8.85pt;width:144.05pt;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" path="m1829435,l,,,7620r1829435,l1829435,xe" fillcolor="black" stroked="f">
                <v:path arrowok="t"/>
                <w10:wrap type="topAndBottom" anchorx="page"/>
              </v:shape>
            </w:pict>
          </mc:Fallback>
        </mc:AlternateContent>
      </w:r>
    </w:p>
    <w:p w14:paraId="731E2501" w14:textId="77777777" w:rsidR="00C40293" w:rsidRDefault="001E4FB5">
      <w:pPr>
        <w:spacing w:before="93"/>
        <w:ind w:left="120" w:right="118"/>
        <w:rPr>
          <w:rFonts w:ascii="Century" w:hAnsi="Century"/>
          <w:sz w:val="18"/>
        </w:rPr>
      </w:pPr>
      <w:r>
        <w:rPr>
          <w:rFonts w:ascii="Century" w:hAnsi="Century"/>
          <w:position w:val="5"/>
          <w:sz w:val="12"/>
        </w:rPr>
        <w:t xml:space="preserve">4 </w:t>
      </w:r>
      <w:r>
        <w:rPr>
          <w:rFonts w:ascii="Century" w:hAnsi="Century"/>
          <w:sz w:val="18"/>
        </w:rPr>
        <w:t>See FY 2017 NDAA Section 898 “Panel on Department of Defense and AbilityOne Contracting Oversight, Accountability,</w:t>
      </w:r>
      <w:r>
        <w:rPr>
          <w:rFonts w:ascii="Century" w:hAnsi="Century"/>
          <w:spacing w:val="-4"/>
          <w:sz w:val="18"/>
        </w:rPr>
        <w:t xml:space="preserve"> </w:t>
      </w:r>
      <w:r>
        <w:rPr>
          <w:rFonts w:ascii="Century" w:hAnsi="Century"/>
          <w:sz w:val="18"/>
        </w:rPr>
        <w:t>and</w:t>
      </w:r>
      <w:r>
        <w:rPr>
          <w:rFonts w:ascii="Century" w:hAnsi="Century"/>
          <w:spacing w:val="-4"/>
          <w:sz w:val="18"/>
        </w:rPr>
        <w:t xml:space="preserve"> </w:t>
      </w:r>
      <w:r>
        <w:rPr>
          <w:rFonts w:ascii="Century" w:hAnsi="Century"/>
          <w:sz w:val="18"/>
        </w:rPr>
        <w:t>Integrity,”</w:t>
      </w:r>
      <w:r>
        <w:rPr>
          <w:rFonts w:ascii="Century" w:hAnsi="Century"/>
          <w:spacing w:val="-4"/>
          <w:sz w:val="18"/>
        </w:rPr>
        <w:t xml:space="preserve"> </w:t>
      </w:r>
      <w:r>
        <w:rPr>
          <w:rFonts w:ascii="Century" w:hAnsi="Century"/>
          <w:sz w:val="18"/>
        </w:rPr>
        <w:t>Defense</w:t>
      </w:r>
      <w:r>
        <w:rPr>
          <w:rFonts w:ascii="Century" w:hAnsi="Century"/>
          <w:spacing w:val="-3"/>
          <w:sz w:val="18"/>
        </w:rPr>
        <w:t xml:space="preserve"> </w:t>
      </w:r>
      <w:r>
        <w:rPr>
          <w:rFonts w:ascii="Century" w:hAnsi="Century"/>
          <w:sz w:val="18"/>
        </w:rPr>
        <w:t>Pricing</w:t>
      </w:r>
      <w:r>
        <w:rPr>
          <w:rFonts w:ascii="Century" w:hAnsi="Century"/>
          <w:spacing w:val="-4"/>
          <w:sz w:val="18"/>
        </w:rPr>
        <w:t xml:space="preserve"> </w:t>
      </w:r>
      <w:r>
        <w:rPr>
          <w:rFonts w:ascii="Century" w:hAnsi="Century"/>
          <w:sz w:val="18"/>
        </w:rPr>
        <w:t>and</w:t>
      </w:r>
      <w:r>
        <w:rPr>
          <w:rFonts w:ascii="Century" w:hAnsi="Century"/>
          <w:spacing w:val="-4"/>
          <w:sz w:val="18"/>
        </w:rPr>
        <w:t xml:space="preserve"> </w:t>
      </w:r>
      <w:r>
        <w:rPr>
          <w:rFonts w:ascii="Century" w:hAnsi="Century"/>
          <w:sz w:val="18"/>
        </w:rPr>
        <w:t>Contracting,</w:t>
      </w:r>
      <w:r>
        <w:rPr>
          <w:rFonts w:ascii="Century" w:hAnsi="Century"/>
          <w:spacing w:val="-4"/>
          <w:sz w:val="18"/>
        </w:rPr>
        <w:t xml:space="preserve"> </w:t>
      </w:r>
      <w:r>
        <w:rPr>
          <w:rFonts w:ascii="Century" w:hAnsi="Century"/>
          <w:sz w:val="18"/>
        </w:rPr>
        <w:t>Assistant</w:t>
      </w:r>
      <w:r>
        <w:rPr>
          <w:rFonts w:ascii="Century" w:hAnsi="Century"/>
          <w:spacing w:val="-4"/>
          <w:sz w:val="18"/>
        </w:rPr>
        <w:t xml:space="preserve"> </w:t>
      </w:r>
      <w:r>
        <w:rPr>
          <w:rFonts w:ascii="Century" w:hAnsi="Century"/>
          <w:sz w:val="18"/>
        </w:rPr>
        <w:t>Secretary</w:t>
      </w:r>
      <w:r>
        <w:rPr>
          <w:rFonts w:ascii="Century" w:hAnsi="Century"/>
          <w:spacing w:val="-6"/>
          <w:sz w:val="18"/>
        </w:rPr>
        <w:t xml:space="preserve"> </w:t>
      </w:r>
      <w:r>
        <w:rPr>
          <w:rFonts w:ascii="Century" w:hAnsi="Century"/>
          <w:sz w:val="18"/>
        </w:rPr>
        <w:t>of</w:t>
      </w:r>
      <w:r>
        <w:rPr>
          <w:rFonts w:ascii="Century" w:hAnsi="Century"/>
          <w:spacing w:val="-7"/>
          <w:sz w:val="18"/>
        </w:rPr>
        <w:t xml:space="preserve"> </w:t>
      </w:r>
      <w:r>
        <w:rPr>
          <w:rFonts w:ascii="Century" w:hAnsi="Century"/>
          <w:sz w:val="18"/>
        </w:rPr>
        <w:t>Defense</w:t>
      </w:r>
      <w:r>
        <w:rPr>
          <w:rFonts w:ascii="Century" w:hAnsi="Century"/>
          <w:spacing w:val="-3"/>
          <w:sz w:val="18"/>
        </w:rPr>
        <w:t xml:space="preserve"> </w:t>
      </w:r>
      <w:r>
        <w:rPr>
          <w:rFonts w:ascii="Century" w:hAnsi="Century"/>
          <w:sz w:val="18"/>
        </w:rPr>
        <w:t xml:space="preserve">(Acquisition), </w:t>
      </w:r>
      <w:r>
        <w:rPr>
          <w:rFonts w:ascii="Century" w:hAnsi="Century"/>
          <w:color w:val="1F487C"/>
          <w:sz w:val="18"/>
          <w:u w:val="single" w:color="1F487C"/>
        </w:rPr>
        <w:t>AbilityOne</w:t>
      </w:r>
      <w:r>
        <w:rPr>
          <w:rFonts w:ascii="Century" w:hAnsi="Century"/>
          <w:color w:val="1F487C"/>
          <w:sz w:val="18"/>
        </w:rPr>
        <w:t xml:space="preserve"> </w:t>
      </w:r>
      <w:r>
        <w:rPr>
          <w:rFonts w:ascii="Century" w:hAnsi="Century"/>
          <w:color w:val="1F487C"/>
          <w:sz w:val="18"/>
          <w:u w:val="single" w:color="1F487C"/>
        </w:rPr>
        <w:t xml:space="preserve">Program </w:t>
      </w:r>
      <w:hyperlink r:id="rId15">
        <w:r>
          <w:rPr>
            <w:rFonts w:ascii="Century" w:hAnsi="Century"/>
            <w:color w:val="1F487C"/>
            <w:sz w:val="18"/>
            <w:u w:val="single" w:color="1F487C"/>
          </w:rPr>
          <w:t>web page</w:t>
        </w:r>
        <w:r>
          <w:rPr>
            <w:rFonts w:ascii="Century" w:hAnsi="Century"/>
            <w:sz w:val="18"/>
          </w:rPr>
          <w:t>.</w:t>
        </w:r>
      </w:hyperlink>
    </w:p>
    <w:p w14:paraId="731E2502" w14:textId="77777777" w:rsidR="00C40293" w:rsidRDefault="00C40293">
      <w:pPr>
        <w:rPr>
          <w:rFonts w:ascii="Century" w:hAnsi="Century"/>
          <w:sz w:val="18"/>
        </w:rPr>
        <w:sectPr w:rsidR="00C40293" w:rsidSect="00342410">
          <w:pgSz w:w="12240" w:h="15840"/>
          <w:pgMar w:top="1360" w:right="960" w:bottom="1120" w:left="960" w:header="0" w:footer="927" w:gutter="0"/>
          <w:cols w:space="720"/>
        </w:sectPr>
      </w:pPr>
    </w:p>
    <w:p w14:paraId="731E2503" w14:textId="77777777" w:rsidR="00C40293" w:rsidRDefault="001E4FB5">
      <w:pPr>
        <w:pStyle w:val="BodyText"/>
        <w:spacing w:before="79"/>
        <w:ind w:left="120" w:right="933"/>
        <w:jc w:val="both"/>
        <w:rPr>
          <w:sz w:val="14"/>
        </w:rPr>
      </w:pPr>
      <w:r>
        <w:lastRenderedPageBreak/>
        <w:t>Progress</w:t>
      </w:r>
      <w:r>
        <w:rPr>
          <w:spacing w:val="-2"/>
        </w:rPr>
        <w:t xml:space="preserve"> </w:t>
      </w:r>
      <w:r>
        <w:t>in</w:t>
      </w:r>
      <w:r>
        <w:rPr>
          <w:spacing w:val="-5"/>
        </w:rPr>
        <w:t xml:space="preserve"> </w:t>
      </w:r>
      <w:r>
        <w:t>these</w:t>
      </w:r>
      <w:r>
        <w:rPr>
          <w:spacing w:val="-5"/>
        </w:rPr>
        <w:t xml:space="preserve"> </w:t>
      </w:r>
      <w:r>
        <w:t>areas</w:t>
      </w:r>
      <w:r>
        <w:rPr>
          <w:spacing w:val="-4"/>
        </w:rPr>
        <w:t xml:space="preserve"> </w:t>
      </w:r>
      <w:r>
        <w:t>led</w:t>
      </w:r>
      <w:r>
        <w:rPr>
          <w:spacing w:val="-4"/>
        </w:rPr>
        <w:t xml:space="preserve"> </w:t>
      </w:r>
      <w:r>
        <w:t>the</w:t>
      </w:r>
      <w:r>
        <w:rPr>
          <w:spacing w:val="-5"/>
        </w:rPr>
        <w:t xml:space="preserve"> </w:t>
      </w:r>
      <w:r>
        <w:t>Inspector</w:t>
      </w:r>
      <w:r>
        <w:rPr>
          <w:spacing w:val="-4"/>
        </w:rPr>
        <w:t xml:space="preserve"> </w:t>
      </w:r>
      <w:r>
        <w:t>General</w:t>
      </w:r>
      <w:r>
        <w:rPr>
          <w:spacing w:val="-3"/>
        </w:rPr>
        <w:t xml:space="preserve"> </w:t>
      </w:r>
      <w:r>
        <w:t>to</w:t>
      </w:r>
      <w:r>
        <w:rPr>
          <w:spacing w:val="-4"/>
        </w:rPr>
        <w:t xml:space="preserve"> </w:t>
      </w:r>
      <w:r>
        <w:t>remove</w:t>
      </w:r>
      <w:r>
        <w:rPr>
          <w:spacing w:val="-5"/>
        </w:rPr>
        <w:t xml:space="preserve"> </w:t>
      </w:r>
      <w:r>
        <w:t>“Higher</w:t>
      </w:r>
      <w:r>
        <w:rPr>
          <w:spacing w:val="-2"/>
        </w:rPr>
        <w:t xml:space="preserve"> </w:t>
      </w:r>
      <w:r>
        <w:t>Level</w:t>
      </w:r>
      <w:r>
        <w:rPr>
          <w:spacing w:val="-2"/>
        </w:rPr>
        <w:t xml:space="preserve"> </w:t>
      </w:r>
      <w:r>
        <w:t>of</w:t>
      </w:r>
      <w:r>
        <w:rPr>
          <w:spacing w:val="-4"/>
        </w:rPr>
        <w:t xml:space="preserve"> </w:t>
      </w:r>
      <w:r>
        <w:t>Transparency Needed</w:t>
      </w:r>
      <w:r>
        <w:rPr>
          <w:spacing w:val="-3"/>
        </w:rPr>
        <w:t xml:space="preserve"> </w:t>
      </w:r>
      <w:r>
        <w:t>to</w:t>
      </w:r>
      <w:r>
        <w:rPr>
          <w:spacing w:val="-1"/>
        </w:rPr>
        <w:t xml:space="preserve"> </w:t>
      </w:r>
      <w:r>
        <w:t>Enhance</w:t>
      </w:r>
      <w:r>
        <w:rPr>
          <w:spacing w:val="-3"/>
        </w:rPr>
        <w:t xml:space="preserve"> </w:t>
      </w:r>
      <w:r>
        <w:t>Program</w:t>
      </w:r>
      <w:r>
        <w:rPr>
          <w:spacing w:val="-1"/>
        </w:rPr>
        <w:t xml:space="preserve"> </w:t>
      </w:r>
      <w:r>
        <w:t>Confidence”</w:t>
      </w:r>
      <w:r>
        <w:rPr>
          <w:spacing w:val="-3"/>
        </w:rPr>
        <w:t xml:space="preserve"> </w:t>
      </w:r>
      <w:r>
        <w:t>from</w:t>
      </w:r>
      <w:r>
        <w:rPr>
          <w:spacing w:val="-3"/>
        </w:rPr>
        <w:t xml:space="preserve"> </w:t>
      </w:r>
      <w:r>
        <w:t>its</w:t>
      </w:r>
      <w:r>
        <w:rPr>
          <w:spacing w:val="-2"/>
        </w:rPr>
        <w:t xml:space="preserve"> </w:t>
      </w:r>
      <w:r>
        <w:t>2022</w:t>
      </w:r>
      <w:r>
        <w:rPr>
          <w:spacing w:val="-2"/>
        </w:rPr>
        <w:t xml:space="preserve"> </w:t>
      </w:r>
      <w:r>
        <w:t>Top</w:t>
      </w:r>
      <w:r>
        <w:rPr>
          <w:spacing w:val="-3"/>
        </w:rPr>
        <w:t xml:space="preserve"> </w:t>
      </w:r>
      <w:r>
        <w:t>Management</w:t>
      </w:r>
      <w:r>
        <w:rPr>
          <w:spacing w:val="-1"/>
        </w:rPr>
        <w:t xml:space="preserve"> </w:t>
      </w:r>
      <w:r>
        <w:t>and</w:t>
      </w:r>
      <w:r>
        <w:rPr>
          <w:spacing w:val="-3"/>
        </w:rPr>
        <w:t xml:space="preserve"> </w:t>
      </w:r>
      <w:r>
        <w:t>Performance Challenges report.</w:t>
      </w:r>
      <w:r>
        <w:rPr>
          <w:position w:val="6"/>
          <w:sz w:val="14"/>
        </w:rPr>
        <w:t>5</w:t>
      </w:r>
    </w:p>
    <w:p w14:paraId="731E2504" w14:textId="77777777" w:rsidR="00C40293" w:rsidRDefault="00C40293">
      <w:pPr>
        <w:pStyle w:val="BodyText"/>
        <w:spacing w:before="2"/>
        <w:rPr>
          <w:sz w:val="30"/>
        </w:rPr>
      </w:pPr>
    </w:p>
    <w:p w14:paraId="731E2505" w14:textId="77777777" w:rsidR="00C40293" w:rsidRDefault="001E4FB5">
      <w:pPr>
        <w:pStyle w:val="Heading2"/>
        <w:jc w:val="both"/>
      </w:pPr>
      <w:bookmarkStart w:id="6" w:name="_bookmark6"/>
      <w:bookmarkEnd w:id="6"/>
      <w:r>
        <w:rPr>
          <w:color w:val="0F2951"/>
        </w:rPr>
        <w:t>Supporting</w:t>
      </w:r>
      <w:r>
        <w:rPr>
          <w:color w:val="0F2951"/>
          <w:spacing w:val="-11"/>
        </w:rPr>
        <w:t xml:space="preserve"> </w:t>
      </w:r>
      <w:r>
        <w:rPr>
          <w:color w:val="0F2951"/>
        </w:rPr>
        <w:t>Competition</w:t>
      </w:r>
      <w:r>
        <w:rPr>
          <w:color w:val="0F2951"/>
          <w:spacing w:val="-11"/>
        </w:rPr>
        <w:t xml:space="preserve"> </w:t>
      </w:r>
      <w:r>
        <w:rPr>
          <w:color w:val="0F2951"/>
        </w:rPr>
        <w:t>in</w:t>
      </w:r>
      <w:r>
        <w:rPr>
          <w:color w:val="0F2951"/>
          <w:spacing w:val="-10"/>
        </w:rPr>
        <w:t xml:space="preserve"> </w:t>
      </w:r>
      <w:r>
        <w:rPr>
          <w:color w:val="0F2951"/>
        </w:rPr>
        <w:t>the</w:t>
      </w:r>
      <w:r>
        <w:rPr>
          <w:color w:val="0F2951"/>
          <w:spacing w:val="-11"/>
        </w:rPr>
        <w:t xml:space="preserve"> </w:t>
      </w:r>
      <w:r>
        <w:rPr>
          <w:color w:val="0F2951"/>
        </w:rPr>
        <w:t>AbilityOne</w:t>
      </w:r>
      <w:r>
        <w:rPr>
          <w:color w:val="0F2951"/>
          <w:spacing w:val="-7"/>
        </w:rPr>
        <w:t xml:space="preserve"> </w:t>
      </w:r>
      <w:r>
        <w:rPr>
          <w:color w:val="0F2951"/>
          <w:spacing w:val="-2"/>
        </w:rPr>
        <w:t>Program</w:t>
      </w:r>
    </w:p>
    <w:p w14:paraId="731E2506" w14:textId="77777777" w:rsidR="00C40293" w:rsidRDefault="001E4FB5">
      <w:pPr>
        <w:pStyle w:val="BodyText"/>
        <w:spacing w:before="117"/>
        <w:ind w:left="120"/>
        <w:rPr>
          <w:sz w:val="14"/>
        </w:rPr>
      </w:pPr>
      <w:r>
        <w:t>In</w:t>
      </w:r>
      <w:r>
        <w:rPr>
          <w:spacing w:val="-2"/>
        </w:rPr>
        <w:t xml:space="preserve"> </w:t>
      </w:r>
      <w:r>
        <w:t>response</w:t>
      </w:r>
      <w:r>
        <w:rPr>
          <w:spacing w:val="-2"/>
        </w:rPr>
        <w:t xml:space="preserve"> </w:t>
      </w:r>
      <w:r>
        <w:t>to recommendations 10</w:t>
      </w:r>
      <w:r>
        <w:rPr>
          <w:spacing w:val="-2"/>
        </w:rPr>
        <w:t xml:space="preserve"> </w:t>
      </w:r>
      <w:r>
        <w:t>and</w:t>
      </w:r>
      <w:r>
        <w:rPr>
          <w:spacing w:val="-1"/>
        </w:rPr>
        <w:t xml:space="preserve"> </w:t>
      </w:r>
      <w:r>
        <w:t>11</w:t>
      </w:r>
      <w:r>
        <w:rPr>
          <w:spacing w:val="-2"/>
        </w:rPr>
        <w:t xml:space="preserve"> </w:t>
      </w:r>
      <w:r>
        <w:t>from the 898</w:t>
      </w:r>
      <w:r>
        <w:rPr>
          <w:spacing w:val="-2"/>
        </w:rPr>
        <w:t xml:space="preserve"> </w:t>
      </w:r>
      <w:r>
        <w:t>Panel, “Develop policy</w:t>
      </w:r>
      <w:r>
        <w:rPr>
          <w:spacing w:val="-2"/>
        </w:rPr>
        <w:t xml:space="preserve"> </w:t>
      </w:r>
      <w:r>
        <w:t>establishing</w:t>
      </w:r>
      <w:r>
        <w:rPr>
          <w:spacing w:val="-3"/>
        </w:rPr>
        <w:t xml:space="preserve"> </w:t>
      </w:r>
      <w:r>
        <w:t>NPA recommendation/allocation procedures” and “Establish business rules for competition and assignment</w:t>
      </w:r>
      <w:r>
        <w:rPr>
          <w:spacing w:val="-4"/>
        </w:rPr>
        <w:t xml:space="preserve"> </w:t>
      </w:r>
      <w:r>
        <w:t>of</w:t>
      </w:r>
      <w:r>
        <w:rPr>
          <w:spacing w:val="-4"/>
        </w:rPr>
        <w:t xml:space="preserve"> </w:t>
      </w:r>
      <w:r>
        <w:t>work</w:t>
      </w:r>
      <w:r>
        <w:rPr>
          <w:spacing w:val="-1"/>
        </w:rPr>
        <w:t xml:space="preserve"> </w:t>
      </w:r>
      <w:r>
        <w:t>among</w:t>
      </w:r>
      <w:r>
        <w:rPr>
          <w:spacing w:val="-4"/>
        </w:rPr>
        <w:t xml:space="preserve"> </w:t>
      </w:r>
      <w:r>
        <w:t>AbilityOne</w:t>
      </w:r>
      <w:r>
        <w:rPr>
          <w:spacing w:val="-2"/>
        </w:rPr>
        <w:t xml:space="preserve"> </w:t>
      </w:r>
      <w:r>
        <w:t>Program</w:t>
      </w:r>
      <w:r>
        <w:rPr>
          <w:spacing w:val="-2"/>
        </w:rPr>
        <w:t xml:space="preserve"> </w:t>
      </w:r>
      <w:r>
        <w:t>NPAs,” the</w:t>
      </w:r>
      <w:r>
        <w:rPr>
          <w:spacing w:val="-2"/>
        </w:rPr>
        <w:t xml:space="preserve"> </w:t>
      </w:r>
      <w:r>
        <w:t>Commission</w:t>
      </w:r>
      <w:r>
        <w:rPr>
          <w:spacing w:val="-3"/>
        </w:rPr>
        <w:t xml:space="preserve"> </w:t>
      </w:r>
      <w:r>
        <w:t>published</w:t>
      </w:r>
      <w:r>
        <w:rPr>
          <w:spacing w:val="-2"/>
        </w:rPr>
        <w:t xml:space="preserve"> </w:t>
      </w:r>
      <w:r>
        <w:t>a</w:t>
      </w:r>
      <w:r>
        <w:rPr>
          <w:spacing w:val="-5"/>
        </w:rPr>
        <w:t xml:space="preserve"> </w:t>
      </w:r>
      <w:r>
        <w:t>final</w:t>
      </w:r>
      <w:r>
        <w:rPr>
          <w:spacing w:val="-5"/>
        </w:rPr>
        <w:t xml:space="preserve"> </w:t>
      </w:r>
      <w:r>
        <w:t>rule</w:t>
      </w:r>
      <w:r>
        <w:rPr>
          <w:spacing w:val="-2"/>
        </w:rPr>
        <w:t xml:space="preserve"> </w:t>
      </w:r>
      <w:r>
        <w:t>on “Supporting Competition in the AbilityOne Program” on March 22, 2024.</w:t>
      </w:r>
      <w:r>
        <w:rPr>
          <w:position w:val="6"/>
          <w:sz w:val="14"/>
        </w:rPr>
        <w:t>6</w:t>
      </w:r>
    </w:p>
    <w:p w14:paraId="731E2507" w14:textId="77777777" w:rsidR="00C40293" w:rsidRDefault="00C40293">
      <w:pPr>
        <w:pStyle w:val="BodyText"/>
        <w:spacing w:before="11"/>
        <w:rPr>
          <w:sz w:val="19"/>
        </w:rPr>
      </w:pPr>
    </w:p>
    <w:p w14:paraId="731E2508" w14:textId="77777777" w:rsidR="00C40293" w:rsidRDefault="001E4FB5">
      <w:pPr>
        <w:pStyle w:val="BodyText"/>
        <w:spacing w:before="1"/>
        <w:ind w:left="120" w:right="152"/>
      </w:pPr>
      <w:r>
        <w:t>The</w:t>
      </w:r>
      <w:r>
        <w:rPr>
          <w:spacing w:val="-3"/>
        </w:rPr>
        <w:t xml:space="preserve"> </w:t>
      </w:r>
      <w:r>
        <w:t>final</w:t>
      </w:r>
      <w:r>
        <w:rPr>
          <w:spacing w:val="-5"/>
        </w:rPr>
        <w:t xml:space="preserve"> </w:t>
      </w:r>
      <w:r>
        <w:t>rule</w:t>
      </w:r>
      <w:r>
        <w:rPr>
          <w:spacing w:val="-5"/>
        </w:rPr>
        <w:t xml:space="preserve"> </w:t>
      </w:r>
      <w:r>
        <w:t>was</w:t>
      </w:r>
      <w:r>
        <w:rPr>
          <w:spacing w:val="-4"/>
        </w:rPr>
        <w:t xml:space="preserve"> </w:t>
      </w:r>
      <w:r>
        <w:t>implemented</w:t>
      </w:r>
      <w:r>
        <w:rPr>
          <w:spacing w:val="-4"/>
        </w:rPr>
        <w:t xml:space="preserve"> </w:t>
      </w:r>
      <w:r>
        <w:t>following</w:t>
      </w:r>
      <w:r>
        <w:rPr>
          <w:spacing w:val="-5"/>
        </w:rPr>
        <w:t xml:space="preserve"> </w:t>
      </w:r>
      <w:r>
        <w:t>the</w:t>
      </w:r>
      <w:r>
        <w:rPr>
          <w:spacing w:val="-5"/>
        </w:rPr>
        <w:t xml:space="preserve"> </w:t>
      </w:r>
      <w:r>
        <w:t>Administrative</w:t>
      </w:r>
      <w:r>
        <w:rPr>
          <w:spacing w:val="-2"/>
        </w:rPr>
        <w:t xml:space="preserve"> </w:t>
      </w:r>
      <w:r>
        <w:t>Procedure</w:t>
      </w:r>
      <w:r>
        <w:rPr>
          <w:spacing w:val="-2"/>
        </w:rPr>
        <w:t xml:space="preserve"> </w:t>
      </w:r>
      <w:r>
        <w:t>Act</w:t>
      </w:r>
      <w:r>
        <w:rPr>
          <w:spacing w:val="-4"/>
        </w:rPr>
        <w:t xml:space="preserve"> </w:t>
      </w:r>
      <w:r>
        <w:t>process, which</w:t>
      </w:r>
      <w:r>
        <w:rPr>
          <w:spacing w:val="-2"/>
        </w:rPr>
        <w:t xml:space="preserve"> </w:t>
      </w:r>
      <w:r>
        <w:t>offered multiple opportunities for stakeholders to provide input. The Commission benefitted from many thoughtful comments on the Notice of Proposed Rulemaking and modified its final rule to respond to those comments.</w:t>
      </w:r>
    </w:p>
    <w:p w14:paraId="731E2509" w14:textId="77777777" w:rsidR="00C40293" w:rsidRDefault="00C40293">
      <w:pPr>
        <w:pStyle w:val="BodyText"/>
        <w:rPr>
          <w:sz w:val="20"/>
        </w:rPr>
      </w:pPr>
    </w:p>
    <w:p w14:paraId="731E250A" w14:textId="77777777" w:rsidR="00C40293" w:rsidRDefault="001E4FB5">
      <w:pPr>
        <w:pStyle w:val="BodyText"/>
        <w:ind w:left="120" w:right="358"/>
      </w:pPr>
      <w:r>
        <w:t>The rule provides Federal agencies the ability to request that the Commission allow a price competition</w:t>
      </w:r>
      <w:r>
        <w:rPr>
          <w:spacing w:val="-3"/>
        </w:rPr>
        <w:t xml:space="preserve"> </w:t>
      </w:r>
      <w:r>
        <w:t>process</w:t>
      </w:r>
      <w:r>
        <w:rPr>
          <w:spacing w:val="-2"/>
        </w:rPr>
        <w:t xml:space="preserve"> </w:t>
      </w:r>
      <w:r>
        <w:t>between</w:t>
      </w:r>
      <w:r>
        <w:rPr>
          <w:spacing w:val="-5"/>
        </w:rPr>
        <w:t xml:space="preserve"> </w:t>
      </w:r>
      <w:r>
        <w:t>NPAs</w:t>
      </w:r>
      <w:r>
        <w:rPr>
          <w:spacing w:val="-4"/>
        </w:rPr>
        <w:t xml:space="preserve"> </w:t>
      </w:r>
      <w:r>
        <w:t>for</w:t>
      </w:r>
      <w:r>
        <w:rPr>
          <w:spacing w:val="-2"/>
        </w:rPr>
        <w:t xml:space="preserve"> </w:t>
      </w:r>
      <w:r>
        <w:t>contracts in</w:t>
      </w:r>
      <w:r>
        <w:rPr>
          <w:spacing w:val="-5"/>
        </w:rPr>
        <w:t xml:space="preserve"> </w:t>
      </w:r>
      <w:r>
        <w:t>excess</w:t>
      </w:r>
      <w:r>
        <w:rPr>
          <w:spacing w:val="-3"/>
        </w:rPr>
        <w:t xml:space="preserve"> </w:t>
      </w:r>
      <w:r>
        <w:t>of</w:t>
      </w:r>
      <w:r>
        <w:rPr>
          <w:spacing w:val="-4"/>
        </w:rPr>
        <w:t xml:space="preserve"> </w:t>
      </w:r>
      <w:r>
        <w:t>$50</w:t>
      </w:r>
      <w:r>
        <w:rPr>
          <w:spacing w:val="-5"/>
        </w:rPr>
        <w:t xml:space="preserve"> </w:t>
      </w:r>
      <w:r>
        <w:t>million</w:t>
      </w:r>
      <w:r>
        <w:rPr>
          <w:spacing w:val="-3"/>
        </w:rPr>
        <w:t xml:space="preserve"> </w:t>
      </w:r>
      <w:r>
        <w:t>for</w:t>
      </w:r>
      <w:r>
        <w:rPr>
          <w:spacing w:val="-7"/>
        </w:rPr>
        <w:t xml:space="preserve"> </w:t>
      </w:r>
      <w:r>
        <w:t>DoD</w:t>
      </w:r>
      <w:r>
        <w:rPr>
          <w:spacing w:val="-1"/>
        </w:rPr>
        <w:t xml:space="preserve"> </w:t>
      </w:r>
      <w:r>
        <w:t>and</w:t>
      </w:r>
      <w:r>
        <w:rPr>
          <w:spacing w:val="-4"/>
        </w:rPr>
        <w:t xml:space="preserve"> </w:t>
      </w:r>
      <w:r>
        <w:t>$10</w:t>
      </w:r>
      <w:r>
        <w:rPr>
          <w:spacing w:val="-3"/>
        </w:rPr>
        <w:t xml:space="preserve"> </w:t>
      </w:r>
      <w:r>
        <w:t>million for civilian agencies. The request must come from a Federal agency Senior Executive or Flag or General Officer. Under this new process, the Commission will review each request for a price competition and determine if such a competition should be held.</w:t>
      </w:r>
    </w:p>
    <w:p w14:paraId="731E250B" w14:textId="77777777" w:rsidR="00C40293" w:rsidRDefault="00C40293">
      <w:pPr>
        <w:pStyle w:val="BodyText"/>
        <w:rPr>
          <w:sz w:val="20"/>
        </w:rPr>
      </w:pPr>
    </w:p>
    <w:p w14:paraId="731E250C" w14:textId="77777777" w:rsidR="00C40293" w:rsidRDefault="001E4FB5">
      <w:pPr>
        <w:pStyle w:val="BodyText"/>
        <w:ind w:left="120" w:right="152"/>
      </w:pPr>
      <w:r>
        <w:t>The new process is structured to advance all aspects of the Program, including employee career development activities undertaken by an NPA. The final selection decision will take into account an NPA’s provision of training and placement, which the Commission has explained means the employee</w:t>
      </w:r>
      <w:r>
        <w:rPr>
          <w:spacing w:val="-4"/>
        </w:rPr>
        <w:t xml:space="preserve"> </w:t>
      </w:r>
      <w:r>
        <w:t>career</w:t>
      </w:r>
      <w:r>
        <w:rPr>
          <w:spacing w:val="-3"/>
        </w:rPr>
        <w:t xml:space="preserve"> </w:t>
      </w:r>
      <w:r>
        <w:t>development</w:t>
      </w:r>
      <w:r>
        <w:rPr>
          <w:spacing w:val="-4"/>
        </w:rPr>
        <w:t xml:space="preserve"> </w:t>
      </w:r>
      <w:r>
        <w:t>activities</w:t>
      </w:r>
      <w:r>
        <w:rPr>
          <w:spacing w:val="-3"/>
        </w:rPr>
        <w:t xml:space="preserve"> </w:t>
      </w:r>
      <w:r>
        <w:t>that</w:t>
      </w:r>
      <w:r>
        <w:rPr>
          <w:spacing w:val="-4"/>
        </w:rPr>
        <w:t xml:space="preserve"> </w:t>
      </w:r>
      <w:r>
        <w:t>NPAs</w:t>
      </w:r>
      <w:r>
        <w:rPr>
          <w:spacing w:val="-1"/>
        </w:rPr>
        <w:t xml:space="preserve"> </w:t>
      </w:r>
      <w:r>
        <w:t>engage</w:t>
      </w:r>
      <w:r>
        <w:rPr>
          <w:spacing w:val="-1"/>
        </w:rPr>
        <w:t xml:space="preserve"> </w:t>
      </w:r>
      <w:r>
        <w:t>in</w:t>
      </w:r>
      <w:r>
        <w:rPr>
          <w:spacing w:val="-4"/>
        </w:rPr>
        <w:t xml:space="preserve"> </w:t>
      </w:r>
      <w:r>
        <w:t>for</w:t>
      </w:r>
      <w:r>
        <w:rPr>
          <w:spacing w:val="-1"/>
        </w:rPr>
        <w:t xml:space="preserve"> </w:t>
      </w:r>
      <w:r>
        <w:t>employees</w:t>
      </w:r>
      <w:r>
        <w:rPr>
          <w:spacing w:val="-3"/>
        </w:rPr>
        <w:t xml:space="preserve"> </w:t>
      </w:r>
      <w:r>
        <w:t>who</w:t>
      </w:r>
      <w:r>
        <w:rPr>
          <w:spacing w:val="-4"/>
        </w:rPr>
        <w:t xml:space="preserve"> </w:t>
      </w:r>
      <w:r>
        <w:t>are</w:t>
      </w:r>
      <w:r>
        <w:rPr>
          <w:spacing w:val="-4"/>
        </w:rPr>
        <w:t xml:space="preserve"> </w:t>
      </w:r>
      <w:r>
        <w:t>blind</w:t>
      </w:r>
      <w:r>
        <w:rPr>
          <w:spacing w:val="-3"/>
        </w:rPr>
        <w:t xml:space="preserve"> </w:t>
      </w:r>
      <w:r>
        <w:t>or</w:t>
      </w:r>
      <w:r>
        <w:rPr>
          <w:spacing w:val="-6"/>
        </w:rPr>
        <w:t xml:space="preserve"> </w:t>
      </w:r>
      <w:r>
        <w:t>have significant disabilities. The final selection decision will also take into account the employment</w:t>
      </w:r>
    </w:p>
    <w:p w14:paraId="731E250D" w14:textId="77777777" w:rsidR="00C40293" w:rsidRDefault="001E4FB5">
      <w:pPr>
        <w:pStyle w:val="BodyText"/>
        <w:ind w:left="120"/>
      </w:pPr>
      <w:r>
        <w:t>opportunities</w:t>
      </w:r>
      <w:r>
        <w:rPr>
          <w:spacing w:val="-3"/>
        </w:rPr>
        <w:t xml:space="preserve"> </w:t>
      </w:r>
      <w:r>
        <w:t>that</w:t>
      </w:r>
      <w:r>
        <w:rPr>
          <w:spacing w:val="-4"/>
        </w:rPr>
        <w:t xml:space="preserve"> </w:t>
      </w:r>
      <w:r>
        <w:t>the</w:t>
      </w:r>
      <w:r>
        <w:rPr>
          <w:spacing w:val="-6"/>
        </w:rPr>
        <w:t xml:space="preserve"> </w:t>
      </w:r>
      <w:r>
        <w:t>NPA</w:t>
      </w:r>
      <w:r>
        <w:rPr>
          <w:spacing w:val="-2"/>
        </w:rPr>
        <w:t xml:space="preserve"> </w:t>
      </w:r>
      <w:r>
        <w:t>will</w:t>
      </w:r>
      <w:r>
        <w:rPr>
          <w:spacing w:val="-1"/>
        </w:rPr>
        <w:t xml:space="preserve"> </w:t>
      </w:r>
      <w:r>
        <w:t>offer</w:t>
      </w:r>
      <w:r>
        <w:rPr>
          <w:spacing w:val="-3"/>
        </w:rPr>
        <w:t xml:space="preserve"> </w:t>
      </w:r>
      <w:r>
        <w:t>through</w:t>
      </w:r>
      <w:r>
        <w:rPr>
          <w:spacing w:val="-4"/>
        </w:rPr>
        <w:t xml:space="preserve"> </w:t>
      </w:r>
      <w:r>
        <w:t>the</w:t>
      </w:r>
      <w:r>
        <w:rPr>
          <w:spacing w:val="-1"/>
        </w:rPr>
        <w:t xml:space="preserve"> </w:t>
      </w:r>
      <w:r>
        <w:t>contract.</w:t>
      </w:r>
      <w:r>
        <w:rPr>
          <w:spacing w:val="-2"/>
        </w:rPr>
        <w:t xml:space="preserve"> </w:t>
      </w:r>
      <w:r>
        <w:t>Finally,</w:t>
      </w:r>
      <w:r>
        <w:rPr>
          <w:spacing w:val="-3"/>
        </w:rPr>
        <w:t xml:space="preserve"> </w:t>
      </w:r>
      <w:r>
        <w:t>price</w:t>
      </w:r>
      <w:r>
        <w:rPr>
          <w:spacing w:val="-3"/>
        </w:rPr>
        <w:t xml:space="preserve"> </w:t>
      </w:r>
      <w:r>
        <w:t>will</w:t>
      </w:r>
      <w:r>
        <w:rPr>
          <w:spacing w:val="-4"/>
        </w:rPr>
        <w:t xml:space="preserve"> </w:t>
      </w:r>
      <w:r>
        <w:t>not</w:t>
      </w:r>
      <w:r>
        <w:rPr>
          <w:spacing w:val="-4"/>
        </w:rPr>
        <w:t xml:space="preserve"> </w:t>
      </w:r>
      <w:r>
        <w:t>be</w:t>
      </w:r>
      <w:r>
        <w:rPr>
          <w:spacing w:val="-4"/>
        </w:rPr>
        <w:t xml:space="preserve"> </w:t>
      </w:r>
      <w:r>
        <w:t>weighted</w:t>
      </w:r>
      <w:r>
        <w:rPr>
          <w:spacing w:val="-5"/>
        </w:rPr>
        <w:t xml:space="preserve"> </w:t>
      </w:r>
      <w:r>
        <w:t>more than non-price factors in the process.</w:t>
      </w:r>
    </w:p>
    <w:p w14:paraId="731E250E" w14:textId="77777777" w:rsidR="00C40293" w:rsidRDefault="00C40293">
      <w:pPr>
        <w:pStyle w:val="BodyText"/>
        <w:spacing w:before="11"/>
        <w:rPr>
          <w:sz w:val="19"/>
        </w:rPr>
      </w:pPr>
    </w:p>
    <w:p w14:paraId="731E250F" w14:textId="77777777" w:rsidR="00C40293" w:rsidRDefault="001E4FB5">
      <w:pPr>
        <w:pStyle w:val="BodyText"/>
        <w:ind w:left="120" w:right="180"/>
      </w:pPr>
      <w:r>
        <w:t>The rule sets forth the Commission’s authority to deauthorize an incumbent NPA, if the NPA is not</w:t>
      </w:r>
      <w:r>
        <w:rPr>
          <w:spacing w:val="-3"/>
        </w:rPr>
        <w:t xml:space="preserve"> </w:t>
      </w:r>
      <w:r>
        <w:t>meeting</w:t>
      </w:r>
      <w:r>
        <w:rPr>
          <w:spacing w:val="-4"/>
        </w:rPr>
        <w:t xml:space="preserve"> </w:t>
      </w:r>
      <w:r>
        <w:t>the</w:t>
      </w:r>
      <w:r>
        <w:rPr>
          <w:spacing w:val="-3"/>
        </w:rPr>
        <w:t xml:space="preserve"> </w:t>
      </w:r>
      <w:r>
        <w:t>needs</w:t>
      </w:r>
      <w:r>
        <w:rPr>
          <w:spacing w:val="-2"/>
        </w:rPr>
        <w:t xml:space="preserve"> </w:t>
      </w:r>
      <w:r>
        <w:t>of the</w:t>
      </w:r>
      <w:r>
        <w:rPr>
          <w:spacing w:val="-3"/>
        </w:rPr>
        <w:t xml:space="preserve"> </w:t>
      </w:r>
      <w:r>
        <w:t>Federal</w:t>
      </w:r>
      <w:r>
        <w:rPr>
          <w:spacing w:val="-3"/>
        </w:rPr>
        <w:t xml:space="preserve"> </w:t>
      </w:r>
      <w:r>
        <w:t>agency</w:t>
      </w:r>
      <w:r>
        <w:rPr>
          <w:spacing w:val="-1"/>
        </w:rPr>
        <w:t xml:space="preserve"> </w:t>
      </w:r>
      <w:r>
        <w:t>or</w:t>
      </w:r>
      <w:r>
        <w:rPr>
          <w:spacing w:val="-2"/>
        </w:rPr>
        <w:t xml:space="preserve"> </w:t>
      </w:r>
      <w:r>
        <w:t>the</w:t>
      </w:r>
      <w:r>
        <w:rPr>
          <w:spacing w:val="-3"/>
        </w:rPr>
        <w:t xml:space="preserve"> </w:t>
      </w:r>
      <w:r>
        <w:t>mission</w:t>
      </w:r>
      <w:r>
        <w:rPr>
          <w:spacing w:val="-3"/>
        </w:rPr>
        <w:t xml:space="preserve"> </w:t>
      </w:r>
      <w:r>
        <w:t>of</w:t>
      </w:r>
      <w:r>
        <w:rPr>
          <w:spacing w:val="-2"/>
        </w:rPr>
        <w:t xml:space="preserve"> </w:t>
      </w:r>
      <w:r>
        <w:t>the</w:t>
      </w:r>
      <w:r>
        <w:rPr>
          <w:spacing w:val="-3"/>
        </w:rPr>
        <w:t xml:space="preserve"> </w:t>
      </w:r>
      <w:r>
        <w:t>Program.</w:t>
      </w:r>
      <w:r>
        <w:rPr>
          <w:spacing w:val="-2"/>
        </w:rPr>
        <w:t xml:space="preserve"> </w:t>
      </w:r>
      <w:r>
        <w:t>This</w:t>
      </w:r>
      <w:r>
        <w:rPr>
          <w:spacing w:val="-2"/>
        </w:rPr>
        <w:t xml:space="preserve"> </w:t>
      </w:r>
      <w:r>
        <w:t>will also</w:t>
      </w:r>
      <w:r>
        <w:rPr>
          <w:spacing w:val="-3"/>
        </w:rPr>
        <w:t xml:space="preserve"> </w:t>
      </w:r>
      <w:r>
        <w:t>meet</w:t>
      </w:r>
      <w:r>
        <w:rPr>
          <w:spacing w:val="-2"/>
        </w:rPr>
        <w:t xml:space="preserve"> </w:t>
      </w:r>
      <w:r>
        <w:t>the needs of Federal agencies and the mission objectives of the Program when necessary.</w:t>
      </w:r>
    </w:p>
    <w:p w14:paraId="731E2510" w14:textId="77777777" w:rsidR="00C40293" w:rsidRDefault="00C40293">
      <w:pPr>
        <w:pStyle w:val="BodyText"/>
        <w:rPr>
          <w:sz w:val="20"/>
        </w:rPr>
      </w:pPr>
    </w:p>
    <w:p w14:paraId="731E2511" w14:textId="77777777" w:rsidR="00C40293" w:rsidRDefault="001E4FB5">
      <w:pPr>
        <w:pStyle w:val="BodyText"/>
        <w:spacing w:before="1"/>
        <w:ind w:left="120" w:right="152"/>
      </w:pPr>
      <w:r>
        <w:t>All these changes will enhance the efficiency of the Program for Federal agencies, reward NPAs that</w:t>
      </w:r>
      <w:r>
        <w:rPr>
          <w:spacing w:val="-3"/>
        </w:rPr>
        <w:t xml:space="preserve"> </w:t>
      </w:r>
      <w:r>
        <w:t>are</w:t>
      </w:r>
      <w:r>
        <w:rPr>
          <w:spacing w:val="-3"/>
        </w:rPr>
        <w:t xml:space="preserve"> </w:t>
      </w:r>
      <w:r>
        <w:t>engaging</w:t>
      </w:r>
      <w:r>
        <w:rPr>
          <w:spacing w:val="-5"/>
        </w:rPr>
        <w:t xml:space="preserve"> </w:t>
      </w:r>
      <w:r>
        <w:t>in</w:t>
      </w:r>
      <w:r>
        <w:rPr>
          <w:spacing w:val="-5"/>
        </w:rPr>
        <w:t xml:space="preserve"> </w:t>
      </w:r>
      <w:r>
        <w:t>employee</w:t>
      </w:r>
      <w:r>
        <w:rPr>
          <w:spacing w:val="-6"/>
        </w:rPr>
        <w:t xml:space="preserve"> </w:t>
      </w:r>
      <w:r>
        <w:t>career</w:t>
      </w:r>
      <w:r>
        <w:rPr>
          <w:spacing w:val="-3"/>
        </w:rPr>
        <w:t xml:space="preserve"> </w:t>
      </w:r>
      <w:r>
        <w:t>development</w:t>
      </w:r>
      <w:r>
        <w:rPr>
          <w:spacing w:val="-3"/>
        </w:rPr>
        <w:t xml:space="preserve"> </w:t>
      </w:r>
      <w:r>
        <w:t>activities,</w:t>
      </w:r>
      <w:r>
        <w:rPr>
          <w:spacing w:val="-5"/>
        </w:rPr>
        <w:t xml:space="preserve"> </w:t>
      </w:r>
      <w:r>
        <w:t>and</w:t>
      </w:r>
      <w:r>
        <w:rPr>
          <w:spacing w:val="-5"/>
        </w:rPr>
        <w:t xml:space="preserve"> </w:t>
      </w:r>
      <w:r>
        <w:t>ultimately</w:t>
      </w:r>
      <w:r>
        <w:rPr>
          <w:spacing w:val="-4"/>
        </w:rPr>
        <w:t xml:space="preserve"> </w:t>
      </w:r>
      <w:r>
        <w:t>increase</w:t>
      </w:r>
      <w:r>
        <w:rPr>
          <w:spacing w:val="-3"/>
        </w:rPr>
        <w:t xml:space="preserve"> </w:t>
      </w:r>
      <w:r>
        <w:t>confidence</w:t>
      </w:r>
      <w:r>
        <w:rPr>
          <w:spacing w:val="-3"/>
        </w:rPr>
        <w:t xml:space="preserve"> </w:t>
      </w:r>
      <w:r>
        <w:t xml:space="preserve">in the AbilityOne Program, resulting in more good jobs for people who are blind or have significant </w:t>
      </w:r>
      <w:r>
        <w:rPr>
          <w:spacing w:val="-2"/>
        </w:rPr>
        <w:t>disabilities.</w:t>
      </w:r>
    </w:p>
    <w:p w14:paraId="731E2512" w14:textId="77777777" w:rsidR="00C40293" w:rsidRDefault="00C40293">
      <w:pPr>
        <w:pStyle w:val="BodyText"/>
        <w:spacing w:before="2"/>
        <w:rPr>
          <w:sz w:val="30"/>
        </w:rPr>
      </w:pPr>
    </w:p>
    <w:p w14:paraId="731E2513" w14:textId="77777777" w:rsidR="00C40293" w:rsidRDefault="001E4FB5">
      <w:pPr>
        <w:pStyle w:val="Heading2"/>
      </w:pPr>
      <w:bookmarkStart w:id="7" w:name="_bookmark7"/>
      <w:bookmarkEnd w:id="7"/>
      <w:r>
        <w:rPr>
          <w:color w:val="0F2951"/>
        </w:rPr>
        <w:t>Updating</w:t>
      </w:r>
      <w:r>
        <w:rPr>
          <w:color w:val="0F2951"/>
          <w:spacing w:val="-14"/>
        </w:rPr>
        <w:t xml:space="preserve"> </w:t>
      </w:r>
      <w:r>
        <w:rPr>
          <w:color w:val="0F2951"/>
        </w:rPr>
        <w:t>AbilityOne</w:t>
      </w:r>
      <w:r>
        <w:rPr>
          <w:color w:val="0F2951"/>
          <w:spacing w:val="-12"/>
        </w:rPr>
        <w:t xml:space="preserve"> </w:t>
      </w:r>
      <w:r>
        <w:rPr>
          <w:color w:val="0F2951"/>
        </w:rPr>
        <w:t>Program</w:t>
      </w:r>
      <w:r>
        <w:rPr>
          <w:color w:val="0F2951"/>
          <w:spacing w:val="-9"/>
        </w:rPr>
        <w:t xml:space="preserve"> </w:t>
      </w:r>
      <w:r>
        <w:rPr>
          <w:color w:val="0F2951"/>
          <w:spacing w:val="-2"/>
        </w:rPr>
        <w:t>Policies</w:t>
      </w:r>
    </w:p>
    <w:p w14:paraId="731E2514" w14:textId="77777777" w:rsidR="00C40293" w:rsidRDefault="001E4FB5">
      <w:pPr>
        <w:pStyle w:val="BodyText"/>
        <w:spacing w:before="116"/>
        <w:ind w:left="120"/>
        <w:rPr>
          <w:sz w:val="14"/>
        </w:rPr>
      </w:pPr>
      <w:r>
        <w:t>Following</w:t>
      </w:r>
      <w:r>
        <w:rPr>
          <w:spacing w:val="-5"/>
        </w:rPr>
        <w:t xml:space="preserve"> </w:t>
      </w:r>
      <w:r>
        <w:t>the</w:t>
      </w:r>
      <w:r>
        <w:rPr>
          <w:spacing w:val="-4"/>
        </w:rPr>
        <w:t xml:space="preserve"> </w:t>
      </w:r>
      <w:r>
        <w:t>direction</w:t>
      </w:r>
      <w:r>
        <w:rPr>
          <w:spacing w:val="-6"/>
        </w:rPr>
        <w:t xml:space="preserve"> </w:t>
      </w:r>
      <w:r>
        <w:t>of</w:t>
      </w:r>
      <w:r>
        <w:rPr>
          <w:spacing w:val="-1"/>
        </w:rPr>
        <w:t xml:space="preserve"> </w:t>
      </w:r>
      <w:r>
        <w:t>the</w:t>
      </w:r>
      <w:r>
        <w:rPr>
          <w:spacing w:val="-1"/>
        </w:rPr>
        <w:t xml:space="preserve"> </w:t>
      </w:r>
      <w:r>
        <w:t>Strategic</w:t>
      </w:r>
      <w:r>
        <w:rPr>
          <w:spacing w:val="-1"/>
        </w:rPr>
        <w:t xml:space="preserve"> </w:t>
      </w:r>
      <w:r>
        <w:t>Plan,</w:t>
      </w:r>
      <w:r>
        <w:rPr>
          <w:spacing w:val="-3"/>
        </w:rPr>
        <w:t xml:space="preserve"> </w:t>
      </w:r>
      <w:r>
        <w:t>the</w:t>
      </w:r>
      <w:r>
        <w:rPr>
          <w:spacing w:val="-1"/>
        </w:rPr>
        <w:t xml:space="preserve"> </w:t>
      </w:r>
      <w:r>
        <w:t>Commission</w:t>
      </w:r>
      <w:r>
        <w:rPr>
          <w:spacing w:val="-4"/>
        </w:rPr>
        <w:t xml:space="preserve"> </w:t>
      </w:r>
      <w:r>
        <w:t>is</w:t>
      </w:r>
      <w:r>
        <w:rPr>
          <w:spacing w:val="-3"/>
        </w:rPr>
        <w:t xml:space="preserve"> </w:t>
      </w:r>
      <w:r>
        <w:t>engaging</w:t>
      </w:r>
      <w:r>
        <w:rPr>
          <w:spacing w:val="-3"/>
        </w:rPr>
        <w:t xml:space="preserve"> </w:t>
      </w:r>
      <w:r>
        <w:t>in</w:t>
      </w:r>
      <w:r>
        <w:rPr>
          <w:spacing w:val="-2"/>
        </w:rPr>
        <w:t xml:space="preserve"> </w:t>
      </w:r>
      <w:r>
        <w:t>a</w:t>
      </w:r>
      <w:r>
        <w:rPr>
          <w:spacing w:val="-3"/>
        </w:rPr>
        <w:t xml:space="preserve"> </w:t>
      </w:r>
      <w:r>
        <w:t>major</w:t>
      </w:r>
      <w:r>
        <w:rPr>
          <w:spacing w:val="-4"/>
        </w:rPr>
        <w:t xml:space="preserve"> </w:t>
      </w:r>
      <w:r>
        <w:t>update</w:t>
      </w:r>
      <w:r>
        <w:rPr>
          <w:spacing w:val="-3"/>
        </w:rPr>
        <w:t xml:space="preserve"> </w:t>
      </w:r>
      <w:r>
        <w:t>of</w:t>
      </w:r>
      <w:r>
        <w:rPr>
          <w:spacing w:val="-5"/>
        </w:rPr>
        <w:t xml:space="preserve"> </w:t>
      </w:r>
      <w:r>
        <w:t>its policies governing the Program.</w:t>
      </w:r>
      <w:r>
        <w:rPr>
          <w:position w:val="6"/>
          <w:sz w:val="14"/>
        </w:rPr>
        <w:t>7</w:t>
      </w:r>
    </w:p>
    <w:p w14:paraId="731E2515" w14:textId="77777777" w:rsidR="00C40293" w:rsidRDefault="00C40293">
      <w:pPr>
        <w:pStyle w:val="BodyText"/>
        <w:spacing w:before="1"/>
        <w:rPr>
          <w:sz w:val="20"/>
        </w:rPr>
      </w:pPr>
    </w:p>
    <w:p w14:paraId="731E2516" w14:textId="77777777" w:rsidR="00C40293" w:rsidRDefault="001E4FB5">
      <w:pPr>
        <w:pStyle w:val="BodyText"/>
        <w:ind w:left="120" w:right="152"/>
      </w:pPr>
      <w:r>
        <w:t>The first set of policies the Commission addressed relates to compliance by NPAs with the Program.</w:t>
      </w:r>
      <w:r>
        <w:rPr>
          <w:spacing w:val="-4"/>
        </w:rPr>
        <w:t xml:space="preserve"> </w:t>
      </w:r>
      <w:r>
        <w:t>The</w:t>
      </w:r>
      <w:r>
        <w:rPr>
          <w:spacing w:val="-5"/>
        </w:rPr>
        <w:t xml:space="preserve"> </w:t>
      </w:r>
      <w:r>
        <w:t>Commission</w:t>
      </w:r>
      <w:r>
        <w:rPr>
          <w:spacing w:val="-3"/>
        </w:rPr>
        <w:t xml:space="preserve"> </w:t>
      </w:r>
      <w:r>
        <w:t>released</w:t>
      </w:r>
      <w:r>
        <w:rPr>
          <w:spacing w:val="-2"/>
        </w:rPr>
        <w:t xml:space="preserve"> </w:t>
      </w:r>
      <w:r>
        <w:t>a</w:t>
      </w:r>
      <w:r>
        <w:rPr>
          <w:spacing w:val="-5"/>
        </w:rPr>
        <w:t xml:space="preserve"> </w:t>
      </w:r>
      <w:r>
        <w:t>new</w:t>
      </w:r>
      <w:r>
        <w:rPr>
          <w:spacing w:val="-4"/>
        </w:rPr>
        <w:t xml:space="preserve"> </w:t>
      </w:r>
      <w:r>
        <w:t>policy</w:t>
      </w:r>
      <w:r>
        <w:rPr>
          <w:spacing w:val="-3"/>
        </w:rPr>
        <w:t xml:space="preserve"> </w:t>
      </w:r>
      <w:r>
        <w:t>51.400,</w:t>
      </w:r>
      <w:r>
        <w:rPr>
          <w:spacing w:val="-4"/>
        </w:rPr>
        <w:t xml:space="preserve"> </w:t>
      </w:r>
      <w:r>
        <w:t>modernizing</w:t>
      </w:r>
      <w:r>
        <w:rPr>
          <w:spacing w:val="-3"/>
        </w:rPr>
        <w:t xml:space="preserve"> </w:t>
      </w:r>
      <w:r>
        <w:t>the</w:t>
      </w:r>
      <w:r>
        <w:rPr>
          <w:spacing w:val="-3"/>
        </w:rPr>
        <w:t xml:space="preserve"> </w:t>
      </w:r>
      <w:r>
        <w:t>overall</w:t>
      </w:r>
      <w:r>
        <w:rPr>
          <w:spacing w:val="-5"/>
        </w:rPr>
        <w:t xml:space="preserve"> </w:t>
      </w:r>
      <w:r>
        <w:t>compliance</w:t>
      </w:r>
    </w:p>
    <w:p w14:paraId="731E2517" w14:textId="77777777" w:rsidR="00C40293" w:rsidRDefault="001E4FB5">
      <w:pPr>
        <w:pStyle w:val="BodyText"/>
        <w:spacing w:before="5"/>
        <w:rPr>
          <w:sz w:val="13"/>
        </w:rPr>
      </w:pPr>
      <w:r>
        <w:rPr>
          <w:noProof/>
        </w:rPr>
        <mc:AlternateContent>
          <mc:Choice Requires="wps">
            <w:drawing>
              <wp:anchor distT="0" distB="0" distL="0" distR="0" simplePos="0" relativeHeight="487590912" behindDoc="1" locked="0" layoutInCell="1" allowOverlap="1" wp14:anchorId="731E2610" wp14:editId="55001F8E">
                <wp:simplePos x="0" y="0"/>
                <wp:positionH relativeFrom="page">
                  <wp:posOffset>685800</wp:posOffset>
                </wp:positionH>
                <wp:positionV relativeFrom="paragraph">
                  <wp:posOffset>117676</wp:posOffset>
                </wp:positionV>
                <wp:extent cx="1829435" cy="7620"/>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E8177E" id="Graphic 10" o:spid="_x0000_s1026" alt="&quot;&quot;" style="position:absolute;margin-left:54pt;margin-top:9.25pt;width:144.05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" path="m1829435,l,,,7619r1829435,l1829435,xe" fillcolor="black" stroked="f">
                <v:path arrowok="t"/>
                <w10:wrap type="topAndBottom" anchorx="page"/>
              </v:shape>
            </w:pict>
          </mc:Fallback>
        </mc:AlternateContent>
      </w:r>
    </w:p>
    <w:p w14:paraId="731E2518" w14:textId="77777777" w:rsidR="00C40293" w:rsidRDefault="001E4FB5">
      <w:pPr>
        <w:spacing w:before="93" w:line="216" w:lineRule="exact"/>
        <w:ind w:left="120"/>
        <w:rPr>
          <w:rFonts w:ascii="Century" w:hAnsi="Century"/>
          <w:sz w:val="18"/>
        </w:rPr>
      </w:pPr>
      <w:r>
        <w:rPr>
          <w:rFonts w:ascii="Century" w:hAnsi="Century"/>
          <w:position w:val="5"/>
          <w:sz w:val="12"/>
        </w:rPr>
        <w:t>5</w:t>
      </w:r>
      <w:r>
        <w:rPr>
          <w:rFonts w:ascii="Century" w:hAnsi="Century"/>
          <w:spacing w:val="12"/>
          <w:position w:val="5"/>
          <w:sz w:val="12"/>
        </w:rPr>
        <w:t xml:space="preserve"> </w:t>
      </w:r>
      <w:r>
        <w:rPr>
          <w:rFonts w:ascii="Century" w:hAnsi="Century"/>
          <w:sz w:val="18"/>
        </w:rPr>
        <w:t>See</w:t>
      </w:r>
      <w:r>
        <w:rPr>
          <w:rFonts w:ascii="Century" w:hAnsi="Century"/>
          <w:spacing w:val="-2"/>
          <w:sz w:val="18"/>
        </w:rPr>
        <w:t xml:space="preserve"> </w:t>
      </w:r>
      <w:r>
        <w:rPr>
          <w:rFonts w:ascii="Century" w:hAnsi="Century"/>
          <w:sz w:val="18"/>
        </w:rPr>
        <w:t>U.S.</w:t>
      </w:r>
      <w:r>
        <w:rPr>
          <w:rFonts w:ascii="Century" w:hAnsi="Century"/>
          <w:spacing w:val="-2"/>
          <w:sz w:val="18"/>
        </w:rPr>
        <w:t xml:space="preserve"> </w:t>
      </w:r>
      <w:r>
        <w:rPr>
          <w:rFonts w:ascii="Century" w:hAnsi="Century"/>
          <w:sz w:val="18"/>
        </w:rPr>
        <w:t>AbilityOne</w:t>
      </w:r>
      <w:r>
        <w:rPr>
          <w:rFonts w:ascii="Century" w:hAnsi="Century"/>
          <w:spacing w:val="-2"/>
          <w:sz w:val="18"/>
        </w:rPr>
        <w:t xml:space="preserve"> </w:t>
      </w:r>
      <w:r>
        <w:rPr>
          <w:rFonts w:ascii="Century" w:hAnsi="Century"/>
          <w:sz w:val="18"/>
        </w:rPr>
        <w:t>Commission</w:t>
      </w:r>
      <w:r>
        <w:rPr>
          <w:rFonts w:ascii="Century" w:hAnsi="Century"/>
          <w:spacing w:val="-3"/>
          <w:sz w:val="18"/>
        </w:rPr>
        <w:t xml:space="preserve"> </w:t>
      </w:r>
      <w:r>
        <w:rPr>
          <w:rFonts w:ascii="Century" w:hAnsi="Century"/>
          <w:sz w:val="18"/>
        </w:rPr>
        <w:t>Office</w:t>
      </w:r>
      <w:r>
        <w:rPr>
          <w:rFonts w:ascii="Century" w:hAnsi="Century"/>
          <w:spacing w:val="-1"/>
          <w:sz w:val="18"/>
        </w:rPr>
        <w:t xml:space="preserve"> </w:t>
      </w:r>
      <w:r>
        <w:rPr>
          <w:rFonts w:ascii="Century" w:hAnsi="Century"/>
          <w:sz w:val="18"/>
        </w:rPr>
        <w:t>of</w:t>
      </w:r>
      <w:r>
        <w:rPr>
          <w:rFonts w:ascii="Century" w:hAnsi="Century"/>
          <w:spacing w:val="-6"/>
          <w:sz w:val="18"/>
        </w:rPr>
        <w:t xml:space="preserve"> </w:t>
      </w:r>
      <w:r>
        <w:rPr>
          <w:rFonts w:ascii="Century" w:hAnsi="Century"/>
          <w:sz w:val="18"/>
        </w:rPr>
        <w:t>Inspector</w:t>
      </w:r>
      <w:r>
        <w:rPr>
          <w:rFonts w:ascii="Century" w:hAnsi="Century"/>
          <w:spacing w:val="-3"/>
          <w:sz w:val="18"/>
        </w:rPr>
        <w:t xml:space="preserve"> </w:t>
      </w:r>
      <w:r>
        <w:rPr>
          <w:rFonts w:ascii="Century" w:hAnsi="Century"/>
          <w:sz w:val="18"/>
        </w:rPr>
        <w:t>General</w:t>
      </w:r>
      <w:r>
        <w:rPr>
          <w:rFonts w:ascii="Century" w:hAnsi="Century"/>
          <w:spacing w:val="3"/>
          <w:sz w:val="18"/>
        </w:rPr>
        <w:t xml:space="preserve"> </w:t>
      </w:r>
      <w:hyperlink r:id="rId16" w:anchor="page%3D2">
        <w:r>
          <w:rPr>
            <w:rFonts w:ascii="Century" w:hAnsi="Century"/>
            <w:color w:val="1F487C"/>
            <w:sz w:val="18"/>
            <w:u w:val="single" w:color="1F487C"/>
          </w:rPr>
          <w:t>FY</w:t>
        </w:r>
        <w:r>
          <w:rPr>
            <w:rFonts w:ascii="Century" w:hAnsi="Century"/>
            <w:color w:val="1F487C"/>
            <w:spacing w:val="-3"/>
            <w:sz w:val="18"/>
            <w:u w:val="single" w:color="1F487C"/>
          </w:rPr>
          <w:t xml:space="preserve"> </w:t>
        </w:r>
        <w:r>
          <w:rPr>
            <w:rFonts w:ascii="Century" w:hAnsi="Century"/>
            <w:color w:val="1F487C"/>
            <w:sz w:val="18"/>
            <w:u w:val="single" w:color="1F487C"/>
          </w:rPr>
          <w:t>2022</w:t>
        </w:r>
        <w:r>
          <w:rPr>
            <w:rFonts w:ascii="Century" w:hAnsi="Century"/>
            <w:color w:val="1F487C"/>
            <w:spacing w:val="-2"/>
            <w:sz w:val="18"/>
            <w:u w:val="single" w:color="1F487C"/>
          </w:rPr>
          <w:t xml:space="preserve"> </w:t>
        </w:r>
        <w:r>
          <w:rPr>
            <w:rFonts w:ascii="Century" w:hAnsi="Century"/>
            <w:color w:val="1F487C"/>
            <w:sz w:val="18"/>
            <w:u w:val="single" w:color="1F487C"/>
          </w:rPr>
          <w:t>“Top</w:t>
        </w:r>
        <w:r>
          <w:rPr>
            <w:rFonts w:ascii="Century" w:hAnsi="Century"/>
            <w:color w:val="1F487C"/>
            <w:spacing w:val="-6"/>
            <w:sz w:val="18"/>
            <w:u w:val="single" w:color="1F487C"/>
          </w:rPr>
          <w:t xml:space="preserve"> </w:t>
        </w:r>
        <w:r>
          <w:rPr>
            <w:rFonts w:ascii="Century" w:hAnsi="Century"/>
            <w:color w:val="1F487C"/>
            <w:sz w:val="18"/>
            <w:u w:val="single" w:color="1F487C"/>
          </w:rPr>
          <w:t>Management</w:t>
        </w:r>
        <w:r>
          <w:rPr>
            <w:rFonts w:ascii="Century" w:hAnsi="Century"/>
            <w:color w:val="1F487C"/>
            <w:spacing w:val="-2"/>
            <w:sz w:val="18"/>
            <w:u w:val="single" w:color="1F487C"/>
          </w:rPr>
          <w:t xml:space="preserve"> </w:t>
        </w:r>
        <w:r>
          <w:rPr>
            <w:rFonts w:ascii="Century" w:hAnsi="Century"/>
            <w:color w:val="1F487C"/>
            <w:sz w:val="18"/>
            <w:u w:val="single" w:color="1F487C"/>
          </w:rPr>
          <w:t>and</w:t>
        </w:r>
        <w:r>
          <w:rPr>
            <w:rFonts w:ascii="Century" w:hAnsi="Century"/>
            <w:color w:val="1F487C"/>
            <w:spacing w:val="-3"/>
            <w:sz w:val="18"/>
            <w:u w:val="single" w:color="1F487C"/>
          </w:rPr>
          <w:t xml:space="preserve"> </w:t>
        </w:r>
        <w:r>
          <w:rPr>
            <w:rFonts w:ascii="Century" w:hAnsi="Century"/>
            <w:color w:val="1F487C"/>
            <w:sz w:val="18"/>
            <w:u w:val="single" w:color="1F487C"/>
          </w:rPr>
          <w:t>Performance</w:t>
        </w:r>
        <w:r>
          <w:rPr>
            <w:rFonts w:ascii="Century" w:hAnsi="Century"/>
            <w:color w:val="1F487C"/>
            <w:spacing w:val="-2"/>
            <w:sz w:val="18"/>
            <w:u w:val="single" w:color="1F487C"/>
          </w:rPr>
          <w:t xml:space="preserve"> Challenges</w:t>
        </w:r>
      </w:hyperlink>
    </w:p>
    <w:p w14:paraId="731E2519" w14:textId="77777777" w:rsidR="00C40293" w:rsidRDefault="009F577D">
      <w:pPr>
        <w:spacing w:line="216" w:lineRule="exact"/>
        <w:ind w:left="120"/>
        <w:rPr>
          <w:rFonts w:ascii="Century" w:hAnsi="Century"/>
          <w:sz w:val="18"/>
        </w:rPr>
      </w:pPr>
      <w:hyperlink r:id="rId17" w:anchor="page%3D2">
        <w:r w:rsidR="001E4FB5">
          <w:rPr>
            <w:rFonts w:ascii="Century" w:hAnsi="Century"/>
            <w:color w:val="1F487C"/>
            <w:sz w:val="18"/>
          </w:rPr>
          <w:t>Report</w:t>
        </w:r>
        <w:r w:rsidR="001E4FB5">
          <w:rPr>
            <w:rFonts w:ascii="Century" w:hAnsi="Century"/>
            <w:sz w:val="18"/>
          </w:rPr>
          <w:t>,”</w:t>
        </w:r>
      </w:hyperlink>
      <w:r w:rsidR="001E4FB5">
        <w:rPr>
          <w:rFonts w:ascii="Century" w:hAnsi="Century"/>
          <w:spacing w:val="-1"/>
          <w:sz w:val="18"/>
        </w:rPr>
        <w:t xml:space="preserve"> </w:t>
      </w:r>
      <w:r w:rsidR="001E4FB5">
        <w:rPr>
          <w:rFonts w:ascii="Century" w:hAnsi="Century"/>
          <w:sz w:val="18"/>
        </w:rPr>
        <w:t xml:space="preserve">p </w:t>
      </w:r>
      <w:r w:rsidR="001E4FB5">
        <w:rPr>
          <w:rFonts w:ascii="Century" w:hAnsi="Century"/>
          <w:spacing w:val="-5"/>
          <w:sz w:val="18"/>
        </w:rPr>
        <w:t>2.</w:t>
      </w:r>
    </w:p>
    <w:p w14:paraId="731E251A" w14:textId="77777777" w:rsidR="00C40293" w:rsidRDefault="001E4FB5">
      <w:pPr>
        <w:pStyle w:val="BodyText"/>
        <w:spacing w:line="20" w:lineRule="exact"/>
        <w:ind w:left="120"/>
        <w:rPr>
          <w:rFonts w:ascii="Century"/>
          <w:sz w:val="2"/>
        </w:rPr>
      </w:pPr>
      <w:r>
        <w:rPr>
          <w:rFonts w:ascii="Century"/>
          <w:noProof/>
          <w:sz w:val="2"/>
        </w:rPr>
        <mc:AlternateContent>
          <mc:Choice Requires="wpg">
            <w:drawing>
              <wp:inline distT="0" distB="0" distL="0" distR="0" wp14:anchorId="731E2612" wp14:editId="00C76AB9">
                <wp:extent cx="358775" cy="6350"/>
                <wp:effectExtent l="0" t="0" r="0" b="0"/>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8775" cy="6350"/>
                          <a:chOff x="0" y="0"/>
                          <a:chExt cx="358775" cy="6350"/>
                        </a:xfrm>
                      </wpg:grpSpPr>
                      <wps:wsp>
                        <wps:cNvPr id="12" name="Graphic 12"/>
                        <wps:cNvSpPr/>
                        <wps:spPr>
                          <a:xfrm>
                            <a:off x="0" y="0"/>
                            <a:ext cx="358775" cy="6350"/>
                          </a:xfrm>
                          <a:custGeom>
                            <a:avLst/>
                            <a:gdLst/>
                            <a:ahLst/>
                            <a:cxnLst/>
                            <a:rect l="l" t="t" r="r" b="b"/>
                            <a:pathLst>
                              <a:path w="358775" h="6350">
                                <a:moveTo>
                                  <a:pt x="358444" y="0"/>
                                </a:moveTo>
                                <a:lnTo>
                                  <a:pt x="0" y="0"/>
                                </a:lnTo>
                                <a:lnTo>
                                  <a:pt x="0" y="6096"/>
                                </a:lnTo>
                                <a:lnTo>
                                  <a:pt x="358444" y="6096"/>
                                </a:lnTo>
                                <a:lnTo>
                                  <a:pt x="358444" y="0"/>
                                </a:lnTo>
                                <a:close/>
                              </a:path>
                            </a:pathLst>
                          </a:custGeom>
                          <a:solidFill>
                            <a:srgbClr val="1F487C"/>
                          </a:solidFill>
                        </wps:spPr>
                        <wps:bodyPr wrap="square" lIns="0" tIns="0" rIns="0" bIns="0" rtlCol="0">
                          <a:prstTxWarp prst="textNoShape">
                            <a:avLst/>
                          </a:prstTxWarp>
                          <a:noAutofit/>
                        </wps:bodyPr>
                      </wps:wsp>
                    </wpg:wgp>
                  </a:graphicData>
                </a:graphic>
              </wp:inline>
            </w:drawing>
          </mc:Choice>
          <mc:Fallback>
            <w:pict>
              <v:group w14:anchorId="039E06F6" id="Group 11" o:spid="_x0000_s1026" alt="&quot;&quot;" style="width:28.25pt;height:.5pt;mso-position-horizontal-relative:char;mso-position-vertical-relative:line" coordsize="3587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">
                <v:shape id="Graphic 12" o:spid="_x0000_s1027" style="position:absolute;width:358775;height:6350;visibility:visible;mso-wrap-style:square;v-text-anchor:top" coordsize="3587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" path="m358444,l,,,6096r358444,l358444,xe" fillcolor="#1f487c" stroked="f">
                  <v:path arrowok="t"/>
                </v:shape>
                <w10:anchorlock/>
              </v:group>
            </w:pict>
          </mc:Fallback>
        </mc:AlternateContent>
      </w:r>
    </w:p>
    <w:p w14:paraId="731E251B" w14:textId="77777777" w:rsidR="00C40293" w:rsidRDefault="001E4FB5">
      <w:pPr>
        <w:ind w:left="120"/>
        <w:rPr>
          <w:rFonts w:ascii="Century" w:hAnsi="Century"/>
          <w:sz w:val="18"/>
        </w:rPr>
      </w:pPr>
      <w:r>
        <w:rPr>
          <w:noProof/>
        </w:rPr>
        <mc:AlternateContent>
          <mc:Choice Requires="wps">
            <w:drawing>
              <wp:anchor distT="0" distB="0" distL="0" distR="0" simplePos="0" relativeHeight="15732736" behindDoc="0" locked="0" layoutInCell="1" allowOverlap="1" wp14:anchorId="731E2614" wp14:editId="7D55F067">
                <wp:simplePos x="0" y="0"/>
                <wp:positionH relativeFrom="page">
                  <wp:posOffset>1024432</wp:posOffset>
                </wp:positionH>
                <wp:positionV relativeFrom="paragraph">
                  <wp:posOffset>124928</wp:posOffset>
                </wp:positionV>
                <wp:extent cx="2719070" cy="6350"/>
                <wp:effectExtent l="0" t="0" r="0" b="0"/>
                <wp:wrapNone/>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9070" cy="6350"/>
                        </a:xfrm>
                        <a:custGeom>
                          <a:avLst/>
                          <a:gdLst/>
                          <a:ahLst/>
                          <a:cxnLst/>
                          <a:rect l="l" t="t" r="r" b="b"/>
                          <a:pathLst>
                            <a:path w="2719070" h="6350">
                              <a:moveTo>
                                <a:pt x="2719070" y="0"/>
                              </a:moveTo>
                              <a:lnTo>
                                <a:pt x="0" y="0"/>
                              </a:lnTo>
                              <a:lnTo>
                                <a:pt x="0" y="6096"/>
                              </a:lnTo>
                              <a:lnTo>
                                <a:pt x="2719070" y="6096"/>
                              </a:lnTo>
                              <a:lnTo>
                                <a:pt x="2719070"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1053FF6E" id="Graphic 13" o:spid="_x0000_s1026" alt="&quot;&quot;" style="position:absolute;margin-left:80.65pt;margin-top:9.85pt;width:214.1pt;height:.5pt;z-index:15732736;visibility:visible;mso-wrap-style:square;mso-wrap-distance-left:0;mso-wrap-distance-top:0;mso-wrap-distance-right:0;mso-wrap-distance-bottom:0;mso-position-horizontal:absolute;mso-position-horizontal-relative:page;mso-position-vertical:absolute;mso-position-vertical-relative:text;v-text-anchor:top" coordsize="2719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" path="m2719070,l,,,6096r2719070,l2719070,xe" fillcolor="#1f487c" stroked="f">
                <v:path arrowok="t"/>
                <w10:wrap anchorx="page"/>
              </v:shape>
            </w:pict>
          </mc:Fallback>
        </mc:AlternateContent>
      </w:r>
      <w:r>
        <w:rPr>
          <w:rFonts w:ascii="Century" w:hAnsi="Century"/>
          <w:position w:val="5"/>
          <w:sz w:val="12"/>
        </w:rPr>
        <w:t>6</w:t>
      </w:r>
      <w:r>
        <w:rPr>
          <w:rFonts w:ascii="Century" w:hAnsi="Century"/>
          <w:spacing w:val="12"/>
          <w:position w:val="5"/>
          <w:sz w:val="12"/>
        </w:rPr>
        <w:t xml:space="preserve"> </w:t>
      </w:r>
      <w:r>
        <w:rPr>
          <w:rFonts w:ascii="Century" w:hAnsi="Century"/>
          <w:sz w:val="18"/>
        </w:rPr>
        <w:t xml:space="preserve">See </w:t>
      </w:r>
      <w:hyperlink r:id="rId18">
        <w:r>
          <w:rPr>
            <w:rFonts w:ascii="Century" w:hAnsi="Century"/>
            <w:sz w:val="18"/>
          </w:rPr>
          <w:t>“</w:t>
        </w:r>
        <w:r>
          <w:rPr>
            <w:rFonts w:ascii="Century" w:hAnsi="Century"/>
            <w:color w:val="1F487C"/>
            <w:sz w:val="18"/>
          </w:rPr>
          <w:t>Supporting</w:t>
        </w:r>
        <w:r>
          <w:rPr>
            <w:rFonts w:ascii="Century" w:hAnsi="Century"/>
            <w:color w:val="1F487C"/>
            <w:spacing w:val="-4"/>
            <w:sz w:val="18"/>
          </w:rPr>
          <w:t xml:space="preserve"> </w:t>
        </w:r>
        <w:r>
          <w:rPr>
            <w:rFonts w:ascii="Century" w:hAnsi="Century"/>
            <w:color w:val="1F487C"/>
            <w:sz w:val="18"/>
          </w:rPr>
          <w:t>Competition</w:t>
        </w:r>
        <w:r>
          <w:rPr>
            <w:rFonts w:ascii="Century" w:hAnsi="Century"/>
            <w:color w:val="1F487C"/>
            <w:spacing w:val="-2"/>
            <w:sz w:val="18"/>
          </w:rPr>
          <w:t xml:space="preserve"> </w:t>
        </w:r>
        <w:r>
          <w:rPr>
            <w:rFonts w:ascii="Century" w:hAnsi="Century"/>
            <w:color w:val="1F487C"/>
            <w:sz w:val="18"/>
          </w:rPr>
          <w:t>in</w:t>
        </w:r>
        <w:r>
          <w:rPr>
            <w:rFonts w:ascii="Century" w:hAnsi="Century"/>
            <w:color w:val="1F487C"/>
            <w:spacing w:val="-3"/>
            <w:sz w:val="18"/>
          </w:rPr>
          <w:t xml:space="preserve"> </w:t>
        </w:r>
        <w:r>
          <w:rPr>
            <w:rFonts w:ascii="Century" w:hAnsi="Century"/>
            <w:color w:val="1F487C"/>
            <w:sz w:val="18"/>
          </w:rPr>
          <w:t>the</w:t>
        </w:r>
        <w:r>
          <w:rPr>
            <w:rFonts w:ascii="Century" w:hAnsi="Century"/>
            <w:color w:val="1F487C"/>
            <w:spacing w:val="-1"/>
            <w:sz w:val="18"/>
          </w:rPr>
          <w:t xml:space="preserve"> </w:t>
        </w:r>
        <w:r>
          <w:rPr>
            <w:rFonts w:ascii="Century" w:hAnsi="Century"/>
            <w:color w:val="1F487C"/>
            <w:sz w:val="18"/>
          </w:rPr>
          <w:t>AbilityOne</w:t>
        </w:r>
        <w:r>
          <w:rPr>
            <w:rFonts w:ascii="Century" w:hAnsi="Century"/>
            <w:color w:val="1F487C"/>
            <w:spacing w:val="-1"/>
            <w:sz w:val="18"/>
          </w:rPr>
          <w:t xml:space="preserve"> </w:t>
        </w:r>
        <w:r>
          <w:rPr>
            <w:rFonts w:ascii="Century" w:hAnsi="Century"/>
            <w:color w:val="1F487C"/>
            <w:sz w:val="18"/>
          </w:rPr>
          <w:t>Program</w:t>
        </w:r>
        <w:r>
          <w:rPr>
            <w:rFonts w:ascii="Century" w:hAnsi="Century"/>
            <w:sz w:val="18"/>
          </w:rPr>
          <w:t>,”</w:t>
        </w:r>
      </w:hyperlink>
      <w:r>
        <w:rPr>
          <w:rFonts w:ascii="Century" w:hAnsi="Century"/>
          <w:spacing w:val="-3"/>
          <w:sz w:val="18"/>
        </w:rPr>
        <w:t xml:space="preserve"> </w:t>
      </w:r>
      <w:r>
        <w:rPr>
          <w:rFonts w:ascii="Century" w:hAnsi="Century"/>
          <w:sz w:val="18"/>
        </w:rPr>
        <w:t>Federal</w:t>
      </w:r>
      <w:r>
        <w:rPr>
          <w:rFonts w:ascii="Century" w:hAnsi="Century"/>
          <w:spacing w:val="-2"/>
          <w:sz w:val="18"/>
        </w:rPr>
        <w:t xml:space="preserve"> </w:t>
      </w:r>
      <w:r>
        <w:rPr>
          <w:rFonts w:ascii="Century" w:hAnsi="Century"/>
          <w:sz w:val="18"/>
        </w:rPr>
        <w:t>Register,</w:t>
      </w:r>
      <w:r>
        <w:rPr>
          <w:rFonts w:ascii="Century" w:hAnsi="Century"/>
          <w:spacing w:val="-5"/>
          <w:sz w:val="18"/>
        </w:rPr>
        <w:t xml:space="preserve"> </w:t>
      </w:r>
      <w:r>
        <w:rPr>
          <w:rFonts w:ascii="Century" w:hAnsi="Century"/>
          <w:sz w:val="18"/>
        </w:rPr>
        <w:t>89</w:t>
      </w:r>
      <w:r>
        <w:rPr>
          <w:rFonts w:ascii="Century" w:hAnsi="Century"/>
          <w:spacing w:val="-2"/>
          <w:sz w:val="18"/>
        </w:rPr>
        <w:t xml:space="preserve"> </w:t>
      </w:r>
      <w:r>
        <w:rPr>
          <w:rFonts w:ascii="Century" w:hAnsi="Century"/>
          <w:sz w:val="18"/>
        </w:rPr>
        <w:t>FR</w:t>
      </w:r>
      <w:r>
        <w:rPr>
          <w:rFonts w:ascii="Century" w:hAnsi="Century"/>
          <w:spacing w:val="-2"/>
          <w:sz w:val="18"/>
        </w:rPr>
        <w:t xml:space="preserve"> </w:t>
      </w:r>
      <w:r>
        <w:rPr>
          <w:rFonts w:ascii="Century" w:hAnsi="Century"/>
          <w:sz w:val="18"/>
        </w:rPr>
        <w:t>20324,</w:t>
      </w:r>
      <w:r>
        <w:rPr>
          <w:rFonts w:ascii="Century" w:hAnsi="Century"/>
          <w:spacing w:val="-3"/>
          <w:sz w:val="18"/>
        </w:rPr>
        <w:t xml:space="preserve"> </w:t>
      </w:r>
      <w:r>
        <w:rPr>
          <w:rFonts w:ascii="Century" w:hAnsi="Century"/>
          <w:sz w:val="18"/>
        </w:rPr>
        <w:t>March</w:t>
      </w:r>
      <w:r>
        <w:rPr>
          <w:rFonts w:ascii="Century" w:hAnsi="Century"/>
          <w:spacing w:val="-2"/>
          <w:sz w:val="18"/>
        </w:rPr>
        <w:t xml:space="preserve"> </w:t>
      </w:r>
      <w:r>
        <w:rPr>
          <w:rFonts w:ascii="Century" w:hAnsi="Century"/>
          <w:sz w:val="18"/>
        </w:rPr>
        <w:t>22,</w:t>
      </w:r>
      <w:r>
        <w:rPr>
          <w:rFonts w:ascii="Century" w:hAnsi="Century"/>
          <w:spacing w:val="-4"/>
          <w:sz w:val="18"/>
        </w:rPr>
        <w:t xml:space="preserve"> </w:t>
      </w:r>
      <w:r>
        <w:rPr>
          <w:rFonts w:ascii="Century" w:hAnsi="Century"/>
          <w:spacing w:val="-2"/>
          <w:sz w:val="18"/>
        </w:rPr>
        <w:t>2024.</w:t>
      </w:r>
    </w:p>
    <w:p w14:paraId="731E251C" w14:textId="77777777" w:rsidR="00C40293" w:rsidRDefault="001E4FB5">
      <w:pPr>
        <w:ind w:left="120"/>
        <w:rPr>
          <w:rFonts w:ascii="Century"/>
          <w:sz w:val="18"/>
        </w:rPr>
      </w:pPr>
      <w:r>
        <w:rPr>
          <w:rFonts w:ascii="Century"/>
          <w:position w:val="5"/>
          <w:sz w:val="12"/>
        </w:rPr>
        <w:t>7</w:t>
      </w:r>
      <w:r>
        <w:rPr>
          <w:rFonts w:ascii="Century"/>
          <w:spacing w:val="14"/>
          <w:position w:val="5"/>
          <w:sz w:val="12"/>
        </w:rPr>
        <w:t xml:space="preserve"> </w:t>
      </w:r>
      <w:r>
        <w:rPr>
          <w:rFonts w:ascii="Century"/>
          <w:sz w:val="18"/>
        </w:rPr>
        <w:t>See</w:t>
      </w:r>
      <w:r>
        <w:rPr>
          <w:rFonts w:ascii="Century"/>
          <w:spacing w:val="-2"/>
          <w:sz w:val="18"/>
        </w:rPr>
        <w:t xml:space="preserve"> </w:t>
      </w:r>
      <w:r>
        <w:rPr>
          <w:rFonts w:ascii="Century"/>
          <w:sz w:val="18"/>
        </w:rPr>
        <w:t>U.S.</w:t>
      </w:r>
      <w:r>
        <w:rPr>
          <w:rFonts w:ascii="Century"/>
          <w:spacing w:val="-2"/>
          <w:sz w:val="18"/>
        </w:rPr>
        <w:t xml:space="preserve"> </w:t>
      </w:r>
      <w:r>
        <w:rPr>
          <w:rFonts w:ascii="Century"/>
          <w:sz w:val="18"/>
        </w:rPr>
        <w:t>AbilityOne</w:t>
      </w:r>
      <w:r>
        <w:rPr>
          <w:rFonts w:ascii="Century"/>
          <w:spacing w:val="-2"/>
          <w:sz w:val="18"/>
        </w:rPr>
        <w:t xml:space="preserve"> </w:t>
      </w:r>
      <w:r>
        <w:rPr>
          <w:rFonts w:ascii="Century"/>
          <w:sz w:val="18"/>
        </w:rPr>
        <w:t>Commission</w:t>
      </w:r>
      <w:r>
        <w:rPr>
          <w:rFonts w:ascii="Century"/>
          <w:spacing w:val="-2"/>
          <w:sz w:val="18"/>
        </w:rPr>
        <w:t xml:space="preserve"> </w:t>
      </w:r>
      <w:r>
        <w:rPr>
          <w:rFonts w:ascii="Century"/>
          <w:sz w:val="18"/>
        </w:rPr>
        <w:t>web</w:t>
      </w:r>
      <w:r>
        <w:rPr>
          <w:rFonts w:ascii="Century"/>
          <w:spacing w:val="-3"/>
          <w:sz w:val="18"/>
        </w:rPr>
        <w:t xml:space="preserve"> </w:t>
      </w:r>
      <w:r>
        <w:rPr>
          <w:rFonts w:ascii="Century"/>
          <w:sz w:val="18"/>
        </w:rPr>
        <w:t>page</w:t>
      </w:r>
      <w:r>
        <w:rPr>
          <w:rFonts w:ascii="Century"/>
          <w:spacing w:val="-1"/>
          <w:sz w:val="18"/>
        </w:rPr>
        <w:t xml:space="preserve"> </w:t>
      </w:r>
      <w:r>
        <w:rPr>
          <w:rFonts w:ascii="Century"/>
          <w:sz w:val="18"/>
        </w:rPr>
        <w:t>on</w:t>
      </w:r>
      <w:r>
        <w:rPr>
          <w:rFonts w:ascii="Century"/>
          <w:spacing w:val="-1"/>
          <w:sz w:val="18"/>
        </w:rPr>
        <w:t xml:space="preserve"> </w:t>
      </w:r>
      <w:hyperlink r:id="rId19">
        <w:r>
          <w:rPr>
            <w:rFonts w:ascii="Century"/>
            <w:color w:val="1F487C"/>
            <w:sz w:val="18"/>
            <w:u w:val="single" w:color="1F487C"/>
          </w:rPr>
          <w:t>Compliance</w:t>
        </w:r>
        <w:r>
          <w:rPr>
            <w:rFonts w:ascii="Century"/>
            <w:color w:val="1F487C"/>
            <w:spacing w:val="-4"/>
            <w:sz w:val="18"/>
            <w:u w:val="single" w:color="1F487C"/>
          </w:rPr>
          <w:t xml:space="preserve"> </w:t>
        </w:r>
        <w:r>
          <w:rPr>
            <w:rFonts w:ascii="Century"/>
            <w:color w:val="1F487C"/>
            <w:sz w:val="18"/>
            <w:u w:val="single" w:color="1F487C"/>
          </w:rPr>
          <w:t>Policy</w:t>
        </w:r>
        <w:r>
          <w:rPr>
            <w:rFonts w:ascii="Century"/>
            <w:color w:val="1F487C"/>
            <w:spacing w:val="-4"/>
            <w:sz w:val="18"/>
            <w:u w:val="single" w:color="1F487C"/>
          </w:rPr>
          <w:t xml:space="preserve"> </w:t>
        </w:r>
        <w:r>
          <w:rPr>
            <w:rFonts w:ascii="Century"/>
            <w:color w:val="1F487C"/>
            <w:sz w:val="18"/>
            <w:u w:val="single" w:color="1F487C"/>
          </w:rPr>
          <w:t>Modernization</w:t>
        </w:r>
        <w:r>
          <w:rPr>
            <w:rFonts w:ascii="Century"/>
            <w:color w:val="1F487C"/>
            <w:spacing w:val="-1"/>
            <w:sz w:val="18"/>
          </w:rPr>
          <w:t xml:space="preserve"> </w:t>
        </w:r>
        <w:r>
          <w:rPr>
            <w:rFonts w:ascii="Century"/>
            <w:sz w:val="18"/>
          </w:rPr>
          <w:t>2023-</w:t>
        </w:r>
        <w:r>
          <w:rPr>
            <w:rFonts w:ascii="Century"/>
            <w:spacing w:val="-2"/>
            <w:sz w:val="18"/>
          </w:rPr>
          <w:t>2024.</w:t>
        </w:r>
      </w:hyperlink>
    </w:p>
    <w:p w14:paraId="731E251D" w14:textId="77777777" w:rsidR="00C40293" w:rsidRDefault="00C40293">
      <w:pPr>
        <w:rPr>
          <w:rFonts w:ascii="Century"/>
          <w:sz w:val="18"/>
        </w:rPr>
        <w:sectPr w:rsidR="00C40293" w:rsidSect="00342410">
          <w:pgSz w:w="12240" w:h="15840"/>
          <w:pgMar w:top="1360" w:right="960" w:bottom="1120" w:left="960" w:header="0" w:footer="927" w:gutter="0"/>
          <w:cols w:space="720"/>
        </w:sectPr>
      </w:pPr>
    </w:p>
    <w:p w14:paraId="731E251E" w14:textId="77777777" w:rsidR="00C40293" w:rsidRDefault="001E4FB5">
      <w:pPr>
        <w:pStyle w:val="BodyText"/>
        <w:spacing w:before="79"/>
        <w:ind w:left="120" w:right="180"/>
      </w:pPr>
      <w:r>
        <w:lastRenderedPageBreak/>
        <w:t>activities of the CNAs. It also released a new policy 51.403, streamlining the documentation that NPAs must acquire to determine the disability eligibility of employees. The Commission will shortly release three new updated policies, addressing general qualifications of NPAs to participate</w:t>
      </w:r>
      <w:r>
        <w:rPr>
          <w:spacing w:val="-4"/>
        </w:rPr>
        <w:t xml:space="preserve"> </w:t>
      </w:r>
      <w:r>
        <w:t>in</w:t>
      </w:r>
      <w:r>
        <w:rPr>
          <w:spacing w:val="-5"/>
        </w:rPr>
        <w:t xml:space="preserve"> </w:t>
      </w:r>
      <w:r>
        <w:t>the</w:t>
      </w:r>
      <w:r>
        <w:rPr>
          <w:spacing w:val="-4"/>
        </w:rPr>
        <w:t xml:space="preserve"> </w:t>
      </w:r>
      <w:r>
        <w:t>Program</w:t>
      </w:r>
      <w:r>
        <w:rPr>
          <w:spacing w:val="-2"/>
        </w:rPr>
        <w:t xml:space="preserve"> </w:t>
      </w:r>
      <w:r>
        <w:t>and</w:t>
      </w:r>
      <w:r>
        <w:rPr>
          <w:spacing w:val="-4"/>
        </w:rPr>
        <w:t xml:space="preserve"> </w:t>
      </w:r>
      <w:r>
        <w:t>the</w:t>
      </w:r>
      <w:r>
        <w:rPr>
          <w:spacing w:val="-5"/>
        </w:rPr>
        <w:t xml:space="preserve"> </w:t>
      </w:r>
      <w:r>
        <w:t>direct</w:t>
      </w:r>
      <w:r>
        <w:rPr>
          <w:spacing w:val="-2"/>
        </w:rPr>
        <w:t xml:space="preserve"> </w:t>
      </w:r>
      <w:r>
        <w:t>labor</w:t>
      </w:r>
      <w:r>
        <w:rPr>
          <w:spacing w:val="-4"/>
        </w:rPr>
        <w:t xml:space="preserve"> </w:t>
      </w:r>
      <w:r>
        <w:t>hour</w:t>
      </w:r>
      <w:r>
        <w:rPr>
          <w:spacing w:val="-2"/>
        </w:rPr>
        <w:t xml:space="preserve"> </w:t>
      </w:r>
      <w:r>
        <w:t>ratio</w:t>
      </w:r>
      <w:r>
        <w:rPr>
          <w:spacing w:val="-4"/>
        </w:rPr>
        <w:t xml:space="preserve"> </w:t>
      </w:r>
      <w:r>
        <w:t>requirements.</w:t>
      </w:r>
      <w:r>
        <w:rPr>
          <w:position w:val="6"/>
          <w:sz w:val="14"/>
        </w:rPr>
        <w:t>8</w:t>
      </w:r>
      <w:r>
        <w:rPr>
          <w:spacing w:val="19"/>
          <w:position w:val="6"/>
          <w:sz w:val="14"/>
        </w:rPr>
        <w:t xml:space="preserve"> </w:t>
      </w:r>
      <w:r>
        <w:t>Two</w:t>
      </w:r>
      <w:r>
        <w:rPr>
          <w:spacing w:val="-2"/>
        </w:rPr>
        <w:t xml:space="preserve"> </w:t>
      </w:r>
      <w:r>
        <w:t>additional</w:t>
      </w:r>
      <w:r>
        <w:rPr>
          <w:spacing w:val="-5"/>
        </w:rPr>
        <w:t xml:space="preserve"> </w:t>
      </w:r>
      <w:r>
        <w:t>policies, relating to compliance with employment laws and administrative enforcement actions by the Commission, are slated for completion in the next few months. A final policy will deal with employee career development activities and is addressed below.</w:t>
      </w:r>
    </w:p>
    <w:p w14:paraId="731E251F" w14:textId="77777777" w:rsidR="00C40293" w:rsidRDefault="00C40293">
      <w:pPr>
        <w:pStyle w:val="BodyText"/>
        <w:spacing w:before="11"/>
        <w:rPr>
          <w:sz w:val="19"/>
        </w:rPr>
      </w:pPr>
    </w:p>
    <w:p w14:paraId="731E2520" w14:textId="77777777" w:rsidR="00C40293" w:rsidRDefault="001E4FB5">
      <w:pPr>
        <w:pStyle w:val="BodyText"/>
        <w:ind w:left="120"/>
      </w:pPr>
      <w:r>
        <w:t>The</w:t>
      </w:r>
      <w:r>
        <w:rPr>
          <w:spacing w:val="-2"/>
        </w:rPr>
        <w:t xml:space="preserve"> </w:t>
      </w:r>
      <w:r>
        <w:t>Commission</w:t>
      </w:r>
      <w:r>
        <w:rPr>
          <w:spacing w:val="-4"/>
        </w:rPr>
        <w:t xml:space="preserve"> </w:t>
      </w:r>
      <w:r>
        <w:t>is</w:t>
      </w:r>
      <w:r>
        <w:rPr>
          <w:spacing w:val="-3"/>
        </w:rPr>
        <w:t xml:space="preserve"> </w:t>
      </w:r>
      <w:r>
        <w:t>now</w:t>
      </w:r>
      <w:r>
        <w:rPr>
          <w:spacing w:val="-3"/>
        </w:rPr>
        <w:t xml:space="preserve"> </w:t>
      </w:r>
      <w:r>
        <w:t>turning</w:t>
      </w:r>
      <w:r>
        <w:rPr>
          <w:spacing w:val="-5"/>
        </w:rPr>
        <w:t xml:space="preserve"> </w:t>
      </w:r>
      <w:r>
        <w:t>its</w:t>
      </w:r>
      <w:r>
        <w:rPr>
          <w:spacing w:val="-1"/>
        </w:rPr>
        <w:t xml:space="preserve"> </w:t>
      </w:r>
      <w:r>
        <w:t>attention</w:t>
      </w:r>
      <w:r>
        <w:rPr>
          <w:spacing w:val="-2"/>
        </w:rPr>
        <w:t xml:space="preserve"> </w:t>
      </w:r>
      <w:r>
        <w:t>to</w:t>
      </w:r>
      <w:r>
        <w:rPr>
          <w:spacing w:val="-4"/>
        </w:rPr>
        <w:t xml:space="preserve"> </w:t>
      </w:r>
      <w:r>
        <w:t>updating</w:t>
      </w:r>
      <w:r>
        <w:rPr>
          <w:spacing w:val="-2"/>
        </w:rPr>
        <w:t xml:space="preserve"> </w:t>
      </w:r>
      <w:r>
        <w:t>the</w:t>
      </w:r>
      <w:r>
        <w:rPr>
          <w:spacing w:val="-1"/>
        </w:rPr>
        <w:t xml:space="preserve"> </w:t>
      </w:r>
      <w:r>
        <w:t>300</w:t>
      </w:r>
      <w:r>
        <w:rPr>
          <w:spacing w:val="-4"/>
        </w:rPr>
        <w:t xml:space="preserve"> </w:t>
      </w:r>
      <w:r>
        <w:t>policy</w:t>
      </w:r>
      <w:r>
        <w:rPr>
          <w:spacing w:val="-2"/>
        </w:rPr>
        <w:t xml:space="preserve"> </w:t>
      </w:r>
      <w:r>
        <w:t>series,</w:t>
      </w:r>
      <w:r>
        <w:rPr>
          <w:spacing w:val="-3"/>
        </w:rPr>
        <w:t xml:space="preserve"> </w:t>
      </w:r>
      <w:r>
        <w:t>dealing</w:t>
      </w:r>
      <w:r>
        <w:rPr>
          <w:spacing w:val="-5"/>
        </w:rPr>
        <w:t xml:space="preserve"> </w:t>
      </w:r>
      <w:r>
        <w:t>with</w:t>
      </w:r>
      <w:r>
        <w:rPr>
          <w:spacing w:val="-4"/>
        </w:rPr>
        <w:t xml:space="preserve"> </w:t>
      </w:r>
      <w:r>
        <w:t xml:space="preserve">the responsibilities of the CNAs, and the 200 policy series, dealing with the responsibilities of the </w:t>
      </w:r>
      <w:r>
        <w:rPr>
          <w:spacing w:val="-2"/>
        </w:rPr>
        <w:t>Commission.</w:t>
      </w:r>
    </w:p>
    <w:p w14:paraId="731E2521" w14:textId="77777777" w:rsidR="00C40293" w:rsidRDefault="00C40293">
      <w:pPr>
        <w:pStyle w:val="BodyText"/>
        <w:rPr>
          <w:sz w:val="20"/>
        </w:rPr>
      </w:pPr>
    </w:p>
    <w:p w14:paraId="731E2522" w14:textId="77777777" w:rsidR="00C40293" w:rsidRDefault="001E4FB5">
      <w:pPr>
        <w:pStyle w:val="BodyText"/>
        <w:ind w:left="120"/>
      </w:pPr>
      <w:r>
        <w:t>To provide transparency and obtain feedback that can inform its decisions, the Commission has consulted regularly with Program stakeholders during the development of these policies. The Commission</w:t>
      </w:r>
      <w:r>
        <w:rPr>
          <w:spacing w:val="-4"/>
        </w:rPr>
        <w:t xml:space="preserve"> </w:t>
      </w:r>
      <w:r>
        <w:t>has</w:t>
      </w:r>
      <w:r>
        <w:rPr>
          <w:spacing w:val="-1"/>
        </w:rPr>
        <w:t xml:space="preserve"> </w:t>
      </w:r>
      <w:r>
        <w:t>posted</w:t>
      </w:r>
      <w:r>
        <w:rPr>
          <w:spacing w:val="-5"/>
        </w:rPr>
        <w:t xml:space="preserve"> </w:t>
      </w:r>
      <w:r>
        <w:t>drafts</w:t>
      </w:r>
      <w:r>
        <w:rPr>
          <w:spacing w:val="-3"/>
        </w:rPr>
        <w:t xml:space="preserve"> </w:t>
      </w:r>
      <w:r>
        <w:t>of</w:t>
      </w:r>
      <w:r>
        <w:rPr>
          <w:spacing w:val="-3"/>
        </w:rPr>
        <w:t xml:space="preserve"> </w:t>
      </w:r>
      <w:r>
        <w:t>the</w:t>
      </w:r>
      <w:r>
        <w:rPr>
          <w:spacing w:val="-4"/>
        </w:rPr>
        <w:t xml:space="preserve"> </w:t>
      </w:r>
      <w:r>
        <w:t>policies</w:t>
      </w:r>
      <w:r>
        <w:rPr>
          <w:spacing w:val="-1"/>
        </w:rPr>
        <w:t xml:space="preserve"> </w:t>
      </w:r>
      <w:r>
        <w:t>on</w:t>
      </w:r>
      <w:r>
        <w:rPr>
          <w:spacing w:val="-6"/>
        </w:rPr>
        <w:t xml:space="preserve"> </w:t>
      </w:r>
      <w:r>
        <w:t>the</w:t>
      </w:r>
      <w:r>
        <w:rPr>
          <w:spacing w:val="-1"/>
        </w:rPr>
        <w:t xml:space="preserve"> </w:t>
      </w:r>
      <w:r>
        <w:t>Commission</w:t>
      </w:r>
      <w:r>
        <w:rPr>
          <w:spacing w:val="-4"/>
        </w:rPr>
        <w:t xml:space="preserve"> </w:t>
      </w:r>
      <w:r>
        <w:t>website and</w:t>
      </w:r>
      <w:r>
        <w:rPr>
          <w:spacing w:val="-3"/>
        </w:rPr>
        <w:t xml:space="preserve"> </w:t>
      </w:r>
      <w:r>
        <w:t>has</w:t>
      </w:r>
      <w:r>
        <w:rPr>
          <w:spacing w:val="-3"/>
        </w:rPr>
        <w:t xml:space="preserve"> </w:t>
      </w:r>
      <w:r>
        <w:t>actively</w:t>
      </w:r>
      <w:r>
        <w:rPr>
          <w:spacing w:val="-2"/>
        </w:rPr>
        <w:t xml:space="preserve"> </w:t>
      </w:r>
      <w:r>
        <w:t>solicited comments on those policies.</w:t>
      </w:r>
    </w:p>
    <w:p w14:paraId="731E2523" w14:textId="77777777" w:rsidR="00C40293" w:rsidRDefault="00C40293">
      <w:pPr>
        <w:pStyle w:val="BodyText"/>
        <w:spacing w:before="2"/>
        <w:rPr>
          <w:sz w:val="30"/>
        </w:rPr>
      </w:pPr>
    </w:p>
    <w:p w14:paraId="731E2524" w14:textId="77777777" w:rsidR="00C40293" w:rsidRDefault="001E4FB5">
      <w:pPr>
        <w:pStyle w:val="Heading2"/>
      </w:pPr>
      <w:bookmarkStart w:id="8" w:name="_bookmark8"/>
      <w:bookmarkEnd w:id="8"/>
      <w:r>
        <w:rPr>
          <w:color w:val="0F2951"/>
        </w:rPr>
        <w:t>Advancing</w:t>
      </w:r>
      <w:r>
        <w:rPr>
          <w:color w:val="0F2951"/>
          <w:spacing w:val="-11"/>
        </w:rPr>
        <w:t xml:space="preserve"> </w:t>
      </w:r>
      <w:r>
        <w:rPr>
          <w:color w:val="0F2951"/>
        </w:rPr>
        <w:t>Employee</w:t>
      </w:r>
      <w:r>
        <w:rPr>
          <w:color w:val="0F2951"/>
          <w:spacing w:val="-13"/>
        </w:rPr>
        <w:t xml:space="preserve"> </w:t>
      </w:r>
      <w:r>
        <w:rPr>
          <w:color w:val="0F2951"/>
        </w:rPr>
        <w:t>Career</w:t>
      </w:r>
      <w:r>
        <w:rPr>
          <w:color w:val="0F2951"/>
          <w:spacing w:val="-13"/>
        </w:rPr>
        <w:t xml:space="preserve"> </w:t>
      </w:r>
      <w:r>
        <w:rPr>
          <w:color w:val="0F2951"/>
        </w:rPr>
        <w:t>Development</w:t>
      </w:r>
      <w:r>
        <w:rPr>
          <w:color w:val="0F2951"/>
          <w:spacing w:val="-12"/>
        </w:rPr>
        <w:t xml:space="preserve"> </w:t>
      </w:r>
      <w:r>
        <w:rPr>
          <w:color w:val="0F2951"/>
        </w:rPr>
        <w:t>within</w:t>
      </w:r>
      <w:r>
        <w:rPr>
          <w:color w:val="0F2951"/>
          <w:spacing w:val="-12"/>
        </w:rPr>
        <w:t xml:space="preserve"> </w:t>
      </w:r>
      <w:r>
        <w:rPr>
          <w:color w:val="0F2951"/>
        </w:rPr>
        <w:t>the</w:t>
      </w:r>
      <w:r>
        <w:rPr>
          <w:color w:val="0F2951"/>
          <w:spacing w:val="-8"/>
        </w:rPr>
        <w:t xml:space="preserve"> </w:t>
      </w:r>
      <w:r>
        <w:rPr>
          <w:color w:val="0F2951"/>
        </w:rPr>
        <w:t>AbilityOne</w:t>
      </w:r>
      <w:r>
        <w:rPr>
          <w:color w:val="0F2951"/>
          <w:spacing w:val="-12"/>
        </w:rPr>
        <w:t xml:space="preserve"> </w:t>
      </w:r>
      <w:r>
        <w:rPr>
          <w:color w:val="0F2951"/>
          <w:spacing w:val="-2"/>
        </w:rPr>
        <w:t>Program</w:t>
      </w:r>
    </w:p>
    <w:p w14:paraId="731E2525" w14:textId="77777777" w:rsidR="00C40293" w:rsidRDefault="001E4FB5">
      <w:pPr>
        <w:pStyle w:val="BodyText"/>
        <w:spacing w:before="119"/>
        <w:ind w:left="120" w:right="152"/>
      </w:pPr>
      <w:r>
        <w:t>A major</w:t>
      </w:r>
      <w:r>
        <w:rPr>
          <w:spacing w:val="-2"/>
        </w:rPr>
        <w:t xml:space="preserve"> </w:t>
      </w:r>
      <w:r>
        <w:t>focus</w:t>
      </w:r>
      <w:r>
        <w:rPr>
          <w:spacing w:val="-1"/>
        </w:rPr>
        <w:t xml:space="preserve"> </w:t>
      </w:r>
      <w:r>
        <w:t>of</w:t>
      </w:r>
      <w:r>
        <w:rPr>
          <w:spacing w:val="-1"/>
        </w:rPr>
        <w:t xml:space="preserve"> </w:t>
      </w:r>
      <w:r>
        <w:t>the</w:t>
      </w:r>
      <w:r>
        <w:rPr>
          <w:spacing w:val="-2"/>
        </w:rPr>
        <w:t xml:space="preserve"> </w:t>
      </w:r>
      <w:r>
        <w:t>Commission over</w:t>
      </w:r>
      <w:r>
        <w:rPr>
          <w:spacing w:val="-2"/>
        </w:rPr>
        <w:t xml:space="preserve"> </w:t>
      </w:r>
      <w:r>
        <w:t>the</w:t>
      </w:r>
      <w:r>
        <w:rPr>
          <w:spacing w:val="-2"/>
        </w:rPr>
        <w:t xml:space="preserve"> </w:t>
      </w:r>
      <w:r>
        <w:t>past</w:t>
      </w:r>
      <w:r>
        <w:rPr>
          <w:spacing w:val="-4"/>
        </w:rPr>
        <w:t xml:space="preserve"> </w:t>
      </w:r>
      <w:r>
        <w:t>several</w:t>
      </w:r>
      <w:r>
        <w:rPr>
          <w:spacing w:val="-2"/>
        </w:rPr>
        <w:t xml:space="preserve"> </w:t>
      </w:r>
      <w:r>
        <w:t>years</w:t>
      </w:r>
      <w:r>
        <w:rPr>
          <w:spacing w:val="-1"/>
        </w:rPr>
        <w:t xml:space="preserve"> </w:t>
      </w:r>
      <w:r>
        <w:t>has been</w:t>
      </w:r>
      <w:r>
        <w:rPr>
          <w:spacing w:val="-3"/>
        </w:rPr>
        <w:t xml:space="preserve"> </w:t>
      </w:r>
      <w:r>
        <w:t>to advance</w:t>
      </w:r>
      <w:r>
        <w:rPr>
          <w:spacing w:val="-1"/>
        </w:rPr>
        <w:t xml:space="preserve"> </w:t>
      </w:r>
      <w:r>
        <w:t>employee</w:t>
      </w:r>
      <w:r>
        <w:rPr>
          <w:spacing w:val="-2"/>
        </w:rPr>
        <w:t xml:space="preserve"> </w:t>
      </w:r>
      <w:r>
        <w:t>career development within the Program. Many NPAs currently invest resources in helping their employees</w:t>
      </w:r>
      <w:r>
        <w:rPr>
          <w:spacing w:val="-3"/>
        </w:rPr>
        <w:t xml:space="preserve"> </w:t>
      </w:r>
      <w:r>
        <w:t>move</w:t>
      </w:r>
      <w:r>
        <w:rPr>
          <w:spacing w:val="-4"/>
        </w:rPr>
        <w:t xml:space="preserve"> </w:t>
      </w:r>
      <w:r>
        <w:t>to</w:t>
      </w:r>
      <w:r>
        <w:rPr>
          <w:spacing w:val="-3"/>
        </w:rPr>
        <w:t xml:space="preserve"> </w:t>
      </w:r>
      <w:r>
        <w:t>new</w:t>
      </w:r>
      <w:r>
        <w:rPr>
          <w:spacing w:val="-6"/>
        </w:rPr>
        <w:t xml:space="preserve"> </w:t>
      </w:r>
      <w:r>
        <w:t>jobs</w:t>
      </w:r>
      <w:r>
        <w:rPr>
          <w:spacing w:val="-3"/>
        </w:rPr>
        <w:t xml:space="preserve"> </w:t>
      </w:r>
      <w:r>
        <w:t>within</w:t>
      </w:r>
      <w:r>
        <w:rPr>
          <w:spacing w:val="-4"/>
        </w:rPr>
        <w:t xml:space="preserve"> </w:t>
      </w:r>
      <w:r>
        <w:t>a</w:t>
      </w:r>
      <w:r>
        <w:rPr>
          <w:spacing w:val="-4"/>
        </w:rPr>
        <w:t xml:space="preserve"> </w:t>
      </w:r>
      <w:r>
        <w:t>contract</w:t>
      </w:r>
      <w:r>
        <w:rPr>
          <w:spacing w:val="-3"/>
        </w:rPr>
        <w:t xml:space="preserve"> </w:t>
      </w:r>
      <w:r>
        <w:t>(lateral</w:t>
      </w:r>
      <w:r>
        <w:rPr>
          <w:spacing w:val="-3"/>
        </w:rPr>
        <w:t xml:space="preserve"> </w:t>
      </w:r>
      <w:r>
        <w:t>mobility), to</w:t>
      </w:r>
      <w:r>
        <w:rPr>
          <w:spacing w:val="-4"/>
        </w:rPr>
        <w:t xml:space="preserve"> </w:t>
      </w:r>
      <w:r>
        <w:t>promotions</w:t>
      </w:r>
      <w:r>
        <w:rPr>
          <w:spacing w:val="-3"/>
        </w:rPr>
        <w:t xml:space="preserve"> </w:t>
      </w:r>
      <w:r>
        <w:t>within</w:t>
      </w:r>
      <w:r>
        <w:rPr>
          <w:spacing w:val="-2"/>
        </w:rPr>
        <w:t xml:space="preserve"> </w:t>
      </w:r>
      <w:r>
        <w:t>the</w:t>
      </w:r>
      <w:r>
        <w:rPr>
          <w:spacing w:val="-4"/>
        </w:rPr>
        <w:t xml:space="preserve"> </w:t>
      </w:r>
      <w:r>
        <w:t>contract (upward mobility), or to jobs outside the AbilityOne contract (outward mobility).</w:t>
      </w:r>
    </w:p>
    <w:p w14:paraId="731E2526" w14:textId="77777777" w:rsidR="00C40293" w:rsidRDefault="00C40293">
      <w:pPr>
        <w:pStyle w:val="BodyText"/>
        <w:spacing w:before="10"/>
        <w:rPr>
          <w:sz w:val="19"/>
        </w:rPr>
      </w:pPr>
    </w:p>
    <w:p w14:paraId="731E2527" w14:textId="77777777" w:rsidR="00C40293" w:rsidRDefault="001E4FB5">
      <w:pPr>
        <w:pStyle w:val="BodyText"/>
        <w:ind w:left="120" w:right="152"/>
      </w:pPr>
      <w:r>
        <w:t>A new proposed policy 51.405 will govern NPAs’ provision of job individualizations, employee career</w:t>
      </w:r>
      <w:r>
        <w:rPr>
          <w:spacing w:val="-4"/>
        </w:rPr>
        <w:t xml:space="preserve"> </w:t>
      </w:r>
      <w:r>
        <w:t>plans,</w:t>
      </w:r>
      <w:r>
        <w:rPr>
          <w:spacing w:val="-4"/>
        </w:rPr>
        <w:t xml:space="preserve"> </w:t>
      </w:r>
      <w:r>
        <w:t>and</w:t>
      </w:r>
      <w:r>
        <w:rPr>
          <w:spacing w:val="-4"/>
        </w:rPr>
        <w:t xml:space="preserve"> </w:t>
      </w:r>
      <w:r>
        <w:t>career</w:t>
      </w:r>
      <w:r>
        <w:rPr>
          <w:spacing w:val="-4"/>
        </w:rPr>
        <w:t xml:space="preserve"> </w:t>
      </w:r>
      <w:r>
        <w:t>advancement</w:t>
      </w:r>
      <w:r>
        <w:rPr>
          <w:spacing w:val="-4"/>
        </w:rPr>
        <w:t xml:space="preserve"> </w:t>
      </w:r>
      <w:r>
        <w:t>programs.</w:t>
      </w:r>
      <w:r>
        <w:rPr>
          <w:spacing w:val="-1"/>
        </w:rPr>
        <w:t xml:space="preserve"> </w:t>
      </w:r>
      <w:r>
        <w:t>To</w:t>
      </w:r>
      <w:r>
        <w:rPr>
          <w:spacing w:val="-5"/>
        </w:rPr>
        <w:t xml:space="preserve"> </w:t>
      </w:r>
      <w:r>
        <w:t>support</w:t>
      </w:r>
      <w:r>
        <w:rPr>
          <w:spacing w:val="-4"/>
        </w:rPr>
        <w:t xml:space="preserve"> </w:t>
      </w:r>
      <w:r>
        <w:t>this</w:t>
      </w:r>
      <w:r>
        <w:rPr>
          <w:spacing w:val="-4"/>
        </w:rPr>
        <w:t xml:space="preserve"> </w:t>
      </w:r>
      <w:r>
        <w:t>work,</w:t>
      </w:r>
      <w:r>
        <w:rPr>
          <w:spacing w:val="-4"/>
        </w:rPr>
        <w:t xml:space="preserve"> </w:t>
      </w:r>
      <w:r>
        <w:t>the</w:t>
      </w:r>
      <w:r>
        <w:rPr>
          <w:spacing w:val="-3"/>
        </w:rPr>
        <w:t xml:space="preserve"> </w:t>
      </w:r>
      <w:r>
        <w:t>Commission</w:t>
      </w:r>
      <w:r>
        <w:rPr>
          <w:spacing w:val="-5"/>
        </w:rPr>
        <w:t xml:space="preserve"> </w:t>
      </w:r>
      <w:r>
        <w:t>awarded</w:t>
      </w:r>
      <w:r>
        <w:rPr>
          <w:spacing w:val="-2"/>
        </w:rPr>
        <w:t xml:space="preserve"> </w:t>
      </w:r>
      <w:r>
        <w:t>a contract in September 2023 to develop and recommend career planning support resources.</w:t>
      </w:r>
      <w:r>
        <w:rPr>
          <w:position w:val="6"/>
          <w:sz w:val="14"/>
        </w:rPr>
        <w:t>9</w:t>
      </w:r>
      <w:r>
        <w:rPr>
          <w:spacing w:val="34"/>
          <w:position w:val="6"/>
          <w:sz w:val="14"/>
        </w:rPr>
        <w:t xml:space="preserve"> </w:t>
      </w:r>
      <w:r>
        <w:t>The contract includes developing the necessary components of the employee career development activities of job individualizations, employee career plans, and career advancement programs.</w:t>
      </w:r>
    </w:p>
    <w:p w14:paraId="731E2528" w14:textId="77777777" w:rsidR="00C40293" w:rsidRDefault="00C40293">
      <w:pPr>
        <w:pStyle w:val="BodyText"/>
        <w:spacing w:before="1"/>
        <w:rPr>
          <w:sz w:val="30"/>
        </w:rPr>
      </w:pPr>
    </w:p>
    <w:p w14:paraId="731E2529" w14:textId="77777777" w:rsidR="00C40293" w:rsidRDefault="001E4FB5">
      <w:pPr>
        <w:pStyle w:val="Heading2"/>
      </w:pPr>
      <w:bookmarkStart w:id="9" w:name="_bookmark9"/>
      <w:bookmarkEnd w:id="9"/>
      <w:r>
        <w:rPr>
          <w:color w:val="0F2951"/>
        </w:rPr>
        <w:t>Expanding</w:t>
      </w:r>
      <w:r>
        <w:rPr>
          <w:color w:val="0F2951"/>
          <w:spacing w:val="-13"/>
        </w:rPr>
        <w:t xml:space="preserve"> </w:t>
      </w:r>
      <w:r>
        <w:rPr>
          <w:color w:val="0F2951"/>
        </w:rPr>
        <w:t>and</w:t>
      </w:r>
      <w:r>
        <w:rPr>
          <w:color w:val="0F2951"/>
          <w:spacing w:val="-11"/>
        </w:rPr>
        <w:t xml:space="preserve"> </w:t>
      </w:r>
      <w:r>
        <w:rPr>
          <w:color w:val="0F2951"/>
        </w:rPr>
        <w:t>Supporting</w:t>
      </w:r>
      <w:r>
        <w:rPr>
          <w:color w:val="0F2951"/>
          <w:spacing w:val="-12"/>
        </w:rPr>
        <w:t xml:space="preserve"> </w:t>
      </w:r>
      <w:r>
        <w:rPr>
          <w:color w:val="0F2951"/>
        </w:rPr>
        <w:t>the</w:t>
      </w:r>
      <w:r>
        <w:rPr>
          <w:color w:val="0F2951"/>
          <w:spacing w:val="-10"/>
        </w:rPr>
        <w:t xml:space="preserve"> </w:t>
      </w:r>
      <w:r>
        <w:rPr>
          <w:color w:val="0F2951"/>
        </w:rPr>
        <w:t>AbilityOne</w:t>
      </w:r>
      <w:r>
        <w:rPr>
          <w:color w:val="0F2951"/>
          <w:spacing w:val="-12"/>
        </w:rPr>
        <w:t xml:space="preserve"> </w:t>
      </w:r>
      <w:r>
        <w:rPr>
          <w:color w:val="0F2951"/>
        </w:rPr>
        <w:t>Representatives</w:t>
      </w:r>
      <w:r>
        <w:rPr>
          <w:color w:val="0F2951"/>
          <w:spacing w:val="-11"/>
        </w:rPr>
        <w:t xml:space="preserve"> </w:t>
      </w:r>
      <w:r>
        <w:rPr>
          <w:color w:val="0F2951"/>
        </w:rPr>
        <w:t>(ABORs)</w:t>
      </w:r>
      <w:r>
        <w:rPr>
          <w:color w:val="0F2951"/>
          <w:spacing w:val="-12"/>
        </w:rPr>
        <w:t xml:space="preserve"> </w:t>
      </w:r>
      <w:r>
        <w:rPr>
          <w:color w:val="0F2951"/>
          <w:spacing w:val="-2"/>
        </w:rPr>
        <w:t>Program</w:t>
      </w:r>
    </w:p>
    <w:p w14:paraId="731E252A" w14:textId="77777777" w:rsidR="00C40293" w:rsidRDefault="001E4FB5">
      <w:pPr>
        <w:pStyle w:val="BodyText"/>
        <w:spacing w:before="119"/>
        <w:ind w:left="120"/>
      </w:pPr>
      <w:r>
        <w:t>A</w:t>
      </w:r>
      <w:r>
        <w:rPr>
          <w:spacing w:val="-5"/>
        </w:rPr>
        <w:t xml:space="preserve"> </w:t>
      </w:r>
      <w:r>
        <w:t>primary</w:t>
      </w:r>
      <w:r>
        <w:rPr>
          <w:spacing w:val="-5"/>
        </w:rPr>
        <w:t xml:space="preserve"> </w:t>
      </w:r>
      <w:r>
        <w:t>area</w:t>
      </w:r>
      <w:r>
        <w:rPr>
          <w:spacing w:val="-4"/>
        </w:rPr>
        <w:t xml:space="preserve"> </w:t>
      </w:r>
      <w:r>
        <w:t>of</w:t>
      </w:r>
      <w:r>
        <w:rPr>
          <w:spacing w:val="-6"/>
        </w:rPr>
        <w:t xml:space="preserve"> </w:t>
      </w:r>
      <w:r>
        <w:t>focus</w:t>
      </w:r>
      <w:r>
        <w:rPr>
          <w:spacing w:val="-5"/>
        </w:rPr>
        <w:t xml:space="preserve"> </w:t>
      </w:r>
      <w:r>
        <w:t>for</w:t>
      </w:r>
      <w:r>
        <w:rPr>
          <w:spacing w:val="-4"/>
        </w:rPr>
        <w:t xml:space="preserve"> </w:t>
      </w:r>
      <w:r>
        <w:t>the</w:t>
      </w:r>
      <w:r>
        <w:rPr>
          <w:spacing w:val="-4"/>
        </w:rPr>
        <w:t xml:space="preserve"> </w:t>
      </w:r>
      <w:r>
        <w:t>Commission</w:t>
      </w:r>
      <w:r>
        <w:rPr>
          <w:spacing w:val="-4"/>
        </w:rPr>
        <w:t xml:space="preserve"> </w:t>
      </w:r>
      <w:r>
        <w:t>has</w:t>
      </w:r>
      <w:r>
        <w:rPr>
          <w:spacing w:val="-8"/>
        </w:rPr>
        <w:t xml:space="preserve"> </w:t>
      </w:r>
      <w:r>
        <w:t>been</w:t>
      </w:r>
      <w:r>
        <w:rPr>
          <w:spacing w:val="-4"/>
        </w:rPr>
        <w:t xml:space="preserve"> </w:t>
      </w:r>
      <w:r>
        <w:t>to</w:t>
      </w:r>
      <w:r>
        <w:rPr>
          <w:spacing w:val="-4"/>
        </w:rPr>
        <w:t xml:space="preserve"> </w:t>
      </w:r>
      <w:r>
        <w:t>develop</w:t>
      </w:r>
      <w:r>
        <w:rPr>
          <w:spacing w:val="-4"/>
        </w:rPr>
        <w:t xml:space="preserve"> </w:t>
      </w:r>
      <w:r>
        <w:t>and</w:t>
      </w:r>
      <w:r>
        <w:rPr>
          <w:spacing w:val="-4"/>
        </w:rPr>
        <w:t xml:space="preserve"> </w:t>
      </w:r>
      <w:r>
        <w:t>manage</w:t>
      </w:r>
      <w:r>
        <w:rPr>
          <w:spacing w:val="-4"/>
        </w:rPr>
        <w:t xml:space="preserve"> </w:t>
      </w:r>
      <w:r>
        <w:t>a</w:t>
      </w:r>
      <w:r>
        <w:rPr>
          <w:spacing w:val="-4"/>
        </w:rPr>
        <w:t xml:space="preserve"> </w:t>
      </w:r>
      <w:r>
        <w:t>cohesive</w:t>
      </w:r>
      <w:r>
        <w:rPr>
          <w:spacing w:val="-4"/>
        </w:rPr>
        <w:t xml:space="preserve"> </w:t>
      </w:r>
      <w:r>
        <w:t>network</w:t>
      </w:r>
      <w:r>
        <w:rPr>
          <w:spacing w:val="-5"/>
        </w:rPr>
        <w:t xml:space="preserve"> </w:t>
      </w:r>
      <w:r>
        <w:t>of AbilityOne</w:t>
      </w:r>
      <w:r>
        <w:rPr>
          <w:spacing w:val="-16"/>
        </w:rPr>
        <w:t xml:space="preserve"> </w:t>
      </w:r>
      <w:r>
        <w:t>Program</w:t>
      </w:r>
      <w:r>
        <w:rPr>
          <w:spacing w:val="-15"/>
        </w:rPr>
        <w:t xml:space="preserve"> </w:t>
      </w:r>
      <w:r>
        <w:t>champions</w:t>
      </w:r>
      <w:r>
        <w:rPr>
          <w:spacing w:val="-15"/>
        </w:rPr>
        <w:t xml:space="preserve"> </w:t>
      </w:r>
      <w:r>
        <w:t>within</w:t>
      </w:r>
      <w:r>
        <w:rPr>
          <w:spacing w:val="-16"/>
        </w:rPr>
        <w:t xml:space="preserve"> </w:t>
      </w:r>
      <w:r>
        <w:t>Federal</w:t>
      </w:r>
      <w:r>
        <w:rPr>
          <w:spacing w:val="-15"/>
        </w:rPr>
        <w:t xml:space="preserve"> </w:t>
      </w:r>
      <w:r>
        <w:t>agencies.</w:t>
      </w:r>
      <w:r>
        <w:rPr>
          <w:spacing w:val="-15"/>
        </w:rPr>
        <w:t xml:space="preserve"> </w:t>
      </w:r>
      <w:r>
        <w:t>There</w:t>
      </w:r>
      <w:r>
        <w:rPr>
          <w:spacing w:val="-15"/>
        </w:rPr>
        <w:t xml:space="preserve"> </w:t>
      </w:r>
      <w:r>
        <w:t>are</w:t>
      </w:r>
      <w:r>
        <w:rPr>
          <w:spacing w:val="-16"/>
        </w:rPr>
        <w:t xml:space="preserve"> </w:t>
      </w:r>
      <w:r>
        <w:t>now</w:t>
      </w:r>
      <w:r>
        <w:rPr>
          <w:spacing w:val="-15"/>
        </w:rPr>
        <w:t xml:space="preserve"> </w:t>
      </w:r>
      <w:r>
        <w:t>AbilityOne</w:t>
      </w:r>
      <w:r>
        <w:rPr>
          <w:spacing w:val="-15"/>
        </w:rPr>
        <w:t xml:space="preserve"> </w:t>
      </w:r>
      <w:r>
        <w:t>Representatives (ABORs)</w:t>
      </w:r>
      <w:r>
        <w:rPr>
          <w:spacing w:val="-3"/>
        </w:rPr>
        <w:t xml:space="preserve"> </w:t>
      </w:r>
      <w:r>
        <w:t>in</w:t>
      </w:r>
      <w:r>
        <w:rPr>
          <w:spacing w:val="-4"/>
        </w:rPr>
        <w:t xml:space="preserve"> </w:t>
      </w:r>
      <w:r>
        <w:t>21</w:t>
      </w:r>
      <w:r>
        <w:rPr>
          <w:spacing w:val="-4"/>
        </w:rPr>
        <w:t xml:space="preserve"> </w:t>
      </w:r>
      <w:r>
        <w:t>Federal</w:t>
      </w:r>
      <w:r>
        <w:rPr>
          <w:spacing w:val="-4"/>
        </w:rPr>
        <w:t xml:space="preserve"> </w:t>
      </w:r>
      <w:r>
        <w:t>agencies,</w:t>
      </w:r>
      <w:r>
        <w:rPr>
          <w:spacing w:val="-3"/>
        </w:rPr>
        <w:t xml:space="preserve"> </w:t>
      </w:r>
      <w:r>
        <w:t>with</w:t>
      </w:r>
      <w:r>
        <w:rPr>
          <w:spacing w:val="-7"/>
        </w:rPr>
        <w:t xml:space="preserve"> </w:t>
      </w:r>
      <w:r>
        <w:t>an</w:t>
      </w:r>
      <w:r>
        <w:rPr>
          <w:spacing w:val="-4"/>
        </w:rPr>
        <w:t xml:space="preserve"> </w:t>
      </w:r>
      <w:r>
        <w:t>additional</w:t>
      </w:r>
      <w:r>
        <w:rPr>
          <w:spacing w:val="-4"/>
        </w:rPr>
        <w:t xml:space="preserve"> </w:t>
      </w:r>
      <w:r>
        <w:t>7</w:t>
      </w:r>
      <w:r>
        <w:rPr>
          <w:spacing w:val="-4"/>
        </w:rPr>
        <w:t xml:space="preserve"> </w:t>
      </w:r>
      <w:r>
        <w:t>ABORs</w:t>
      </w:r>
      <w:r>
        <w:rPr>
          <w:spacing w:val="-3"/>
        </w:rPr>
        <w:t xml:space="preserve"> </w:t>
      </w:r>
      <w:r>
        <w:t>at</w:t>
      </w:r>
      <w:r>
        <w:rPr>
          <w:spacing w:val="-4"/>
        </w:rPr>
        <w:t xml:space="preserve"> </w:t>
      </w:r>
      <w:r>
        <w:t>DoD</w:t>
      </w:r>
      <w:r>
        <w:rPr>
          <w:spacing w:val="-2"/>
        </w:rPr>
        <w:t xml:space="preserve"> </w:t>
      </w:r>
      <w:r>
        <w:t>components.</w:t>
      </w:r>
      <w:r>
        <w:rPr>
          <w:spacing w:val="-5"/>
        </w:rPr>
        <w:t xml:space="preserve"> </w:t>
      </w:r>
      <w:r>
        <w:t>Several Legislative</w:t>
      </w:r>
      <w:r>
        <w:rPr>
          <w:spacing w:val="-5"/>
        </w:rPr>
        <w:t xml:space="preserve"> </w:t>
      </w:r>
      <w:r>
        <w:t>Branch</w:t>
      </w:r>
      <w:r>
        <w:rPr>
          <w:spacing w:val="-5"/>
        </w:rPr>
        <w:t xml:space="preserve"> </w:t>
      </w:r>
      <w:r>
        <w:t>agencies</w:t>
      </w:r>
      <w:r>
        <w:rPr>
          <w:spacing w:val="-4"/>
        </w:rPr>
        <w:t xml:space="preserve"> </w:t>
      </w:r>
      <w:r>
        <w:t>are</w:t>
      </w:r>
      <w:r>
        <w:rPr>
          <w:spacing w:val="-5"/>
        </w:rPr>
        <w:t xml:space="preserve"> </w:t>
      </w:r>
      <w:r>
        <w:t>currently</w:t>
      </w:r>
      <w:r>
        <w:rPr>
          <w:spacing w:val="-6"/>
        </w:rPr>
        <w:t xml:space="preserve"> </w:t>
      </w:r>
      <w:r>
        <w:t>in</w:t>
      </w:r>
      <w:r>
        <w:rPr>
          <w:spacing w:val="-8"/>
        </w:rPr>
        <w:t xml:space="preserve"> </w:t>
      </w:r>
      <w:r>
        <w:t>the</w:t>
      </w:r>
      <w:r>
        <w:rPr>
          <w:spacing w:val="-7"/>
        </w:rPr>
        <w:t xml:space="preserve"> </w:t>
      </w:r>
      <w:r>
        <w:t>process</w:t>
      </w:r>
      <w:r>
        <w:rPr>
          <w:spacing w:val="-6"/>
        </w:rPr>
        <w:t xml:space="preserve"> </w:t>
      </w:r>
      <w:r>
        <w:t>of</w:t>
      </w:r>
      <w:r>
        <w:rPr>
          <w:spacing w:val="-7"/>
        </w:rPr>
        <w:t xml:space="preserve"> </w:t>
      </w:r>
      <w:r>
        <w:t>designating</w:t>
      </w:r>
      <w:r>
        <w:rPr>
          <w:spacing w:val="-6"/>
        </w:rPr>
        <w:t xml:space="preserve"> </w:t>
      </w:r>
      <w:r>
        <w:t>ABORs.</w:t>
      </w:r>
      <w:r>
        <w:rPr>
          <w:spacing w:val="-4"/>
        </w:rPr>
        <w:t xml:space="preserve"> </w:t>
      </w:r>
      <w:r>
        <w:t>The</w:t>
      </w:r>
      <w:r>
        <w:rPr>
          <w:spacing w:val="-5"/>
        </w:rPr>
        <w:t xml:space="preserve"> </w:t>
      </w:r>
      <w:r>
        <w:t>Commission provides</w:t>
      </w:r>
      <w:r>
        <w:rPr>
          <w:spacing w:val="-14"/>
        </w:rPr>
        <w:t xml:space="preserve"> </w:t>
      </w:r>
      <w:r>
        <w:t>an</w:t>
      </w:r>
      <w:r>
        <w:rPr>
          <w:spacing w:val="-15"/>
        </w:rPr>
        <w:t xml:space="preserve"> </w:t>
      </w:r>
      <w:r>
        <w:t>opportunity</w:t>
      </w:r>
      <w:r>
        <w:rPr>
          <w:spacing w:val="-15"/>
        </w:rPr>
        <w:t xml:space="preserve"> </w:t>
      </w:r>
      <w:r>
        <w:t>for</w:t>
      </w:r>
      <w:r>
        <w:rPr>
          <w:spacing w:val="-15"/>
        </w:rPr>
        <w:t xml:space="preserve"> </w:t>
      </w:r>
      <w:r>
        <w:t>the</w:t>
      </w:r>
      <w:r>
        <w:rPr>
          <w:spacing w:val="-15"/>
        </w:rPr>
        <w:t xml:space="preserve"> </w:t>
      </w:r>
      <w:r>
        <w:t>ABORs</w:t>
      </w:r>
      <w:r>
        <w:rPr>
          <w:spacing w:val="-15"/>
        </w:rPr>
        <w:t xml:space="preserve"> </w:t>
      </w:r>
      <w:r>
        <w:t>to</w:t>
      </w:r>
      <w:r>
        <w:rPr>
          <w:spacing w:val="-15"/>
        </w:rPr>
        <w:t xml:space="preserve"> </w:t>
      </w:r>
      <w:r>
        <w:t>meet</w:t>
      </w:r>
      <w:r>
        <w:rPr>
          <w:spacing w:val="-16"/>
        </w:rPr>
        <w:t xml:space="preserve"> </w:t>
      </w:r>
      <w:r>
        <w:t>on</w:t>
      </w:r>
      <w:r>
        <w:rPr>
          <w:spacing w:val="-14"/>
        </w:rPr>
        <w:t xml:space="preserve"> </w:t>
      </w:r>
      <w:r>
        <w:t>a</w:t>
      </w:r>
      <w:r>
        <w:rPr>
          <w:spacing w:val="-15"/>
        </w:rPr>
        <w:t xml:space="preserve"> </w:t>
      </w:r>
      <w:r>
        <w:t>monthly</w:t>
      </w:r>
      <w:r>
        <w:rPr>
          <w:spacing w:val="-15"/>
        </w:rPr>
        <w:t xml:space="preserve"> </w:t>
      </w:r>
      <w:r>
        <w:t>basis,</w:t>
      </w:r>
      <w:r>
        <w:rPr>
          <w:spacing w:val="-15"/>
        </w:rPr>
        <w:t xml:space="preserve"> </w:t>
      </w:r>
      <w:r>
        <w:t>creating</w:t>
      </w:r>
      <w:r>
        <w:rPr>
          <w:spacing w:val="-15"/>
        </w:rPr>
        <w:t xml:space="preserve"> </w:t>
      </w:r>
      <w:r>
        <w:t>a</w:t>
      </w:r>
      <w:r>
        <w:rPr>
          <w:spacing w:val="-15"/>
        </w:rPr>
        <w:t xml:space="preserve"> </w:t>
      </w:r>
      <w:r>
        <w:t>community</w:t>
      </w:r>
      <w:r>
        <w:rPr>
          <w:spacing w:val="-15"/>
        </w:rPr>
        <w:t xml:space="preserve"> </w:t>
      </w:r>
      <w:r>
        <w:t>of</w:t>
      </w:r>
      <w:r>
        <w:rPr>
          <w:spacing w:val="-14"/>
        </w:rPr>
        <w:t xml:space="preserve"> </w:t>
      </w:r>
      <w:r>
        <w:t>practice that</w:t>
      </w:r>
      <w:r>
        <w:rPr>
          <w:spacing w:val="-5"/>
        </w:rPr>
        <w:t xml:space="preserve"> </w:t>
      </w:r>
      <w:r>
        <w:t>can</w:t>
      </w:r>
      <w:r>
        <w:rPr>
          <w:spacing w:val="-5"/>
        </w:rPr>
        <w:t xml:space="preserve"> </w:t>
      </w:r>
      <w:r>
        <w:t>build</w:t>
      </w:r>
      <w:r>
        <w:rPr>
          <w:spacing w:val="-5"/>
        </w:rPr>
        <w:t xml:space="preserve"> </w:t>
      </w:r>
      <w:r>
        <w:t>awareness</w:t>
      </w:r>
      <w:r>
        <w:rPr>
          <w:spacing w:val="-4"/>
        </w:rPr>
        <w:t xml:space="preserve"> </w:t>
      </w:r>
      <w:r>
        <w:t>of</w:t>
      </w:r>
      <w:r>
        <w:rPr>
          <w:spacing w:val="-4"/>
        </w:rPr>
        <w:t xml:space="preserve"> </w:t>
      </w:r>
      <w:r>
        <w:t>AbilityOne</w:t>
      </w:r>
      <w:r>
        <w:rPr>
          <w:spacing w:val="-5"/>
        </w:rPr>
        <w:t xml:space="preserve"> </w:t>
      </w:r>
      <w:r>
        <w:t>capacity</w:t>
      </w:r>
      <w:r>
        <w:rPr>
          <w:spacing w:val="-8"/>
        </w:rPr>
        <w:t xml:space="preserve"> </w:t>
      </w:r>
      <w:r>
        <w:t>within</w:t>
      </w:r>
      <w:r>
        <w:rPr>
          <w:spacing w:val="-5"/>
        </w:rPr>
        <w:t xml:space="preserve"> </w:t>
      </w:r>
      <w:r>
        <w:t>the</w:t>
      </w:r>
      <w:r>
        <w:rPr>
          <w:spacing w:val="-5"/>
        </w:rPr>
        <w:t xml:space="preserve"> </w:t>
      </w:r>
      <w:r>
        <w:t>Federal</w:t>
      </w:r>
      <w:r>
        <w:rPr>
          <w:spacing w:val="-5"/>
        </w:rPr>
        <w:t xml:space="preserve"> </w:t>
      </w:r>
      <w:r>
        <w:t>agencies,</w:t>
      </w:r>
      <w:r>
        <w:rPr>
          <w:spacing w:val="-4"/>
        </w:rPr>
        <w:t xml:space="preserve"> </w:t>
      </w:r>
      <w:r>
        <w:t>create</w:t>
      </w:r>
      <w:r>
        <w:rPr>
          <w:spacing w:val="-5"/>
        </w:rPr>
        <w:t xml:space="preserve"> </w:t>
      </w:r>
      <w:r>
        <w:t>new</w:t>
      </w:r>
      <w:r>
        <w:rPr>
          <w:spacing w:val="-6"/>
        </w:rPr>
        <w:t xml:space="preserve"> </w:t>
      </w:r>
      <w:r>
        <w:t>business opportunities,</w:t>
      </w:r>
      <w:r>
        <w:rPr>
          <w:spacing w:val="-2"/>
        </w:rPr>
        <w:t xml:space="preserve"> </w:t>
      </w:r>
      <w:r>
        <w:t>and</w:t>
      </w:r>
      <w:r>
        <w:rPr>
          <w:spacing w:val="-1"/>
        </w:rPr>
        <w:t xml:space="preserve"> </w:t>
      </w:r>
      <w:r>
        <w:t>resolve</w:t>
      </w:r>
      <w:r>
        <w:rPr>
          <w:spacing w:val="-1"/>
        </w:rPr>
        <w:t xml:space="preserve"> </w:t>
      </w:r>
      <w:r>
        <w:t>any</w:t>
      </w:r>
      <w:r>
        <w:rPr>
          <w:spacing w:val="-2"/>
        </w:rPr>
        <w:t xml:space="preserve"> </w:t>
      </w:r>
      <w:r>
        <w:t>concerns with</w:t>
      </w:r>
      <w:r>
        <w:rPr>
          <w:spacing w:val="-1"/>
        </w:rPr>
        <w:t xml:space="preserve"> </w:t>
      </w:r>
      <w:r>
        <w:t>contract</w:t>
      </w:r>
      <w:r>
        <w:rPr>
          <w:spacing w:val="-1"/>
        </w:rPr>
        <w:t xml:space="preserve"> </w:t>
      </w:r>
      <w:r>
        <w:t>implementation.</w:t>
      </w:r>
    </w:p>
    <w:p w14:paraId="731E252B" w14:textId="77777777" w:rsidR="00C40293" w:rsidRDefault="00C40293">
      <w:pPr>
        <w:pStyle w:val="BodyText"/>
        <w:rPr>
          <w:sz w:val="20"/>
        </w:rPr>
      </w:pPr>
    </w:p>
    <w:p w14:paraId="731E252C" w14:textId="77777777" w:rsidR="00C40293" w:rsidRDefault="00C40293">
      <w:pPr>
        <w:pStyle w:val="BodyText"/>
        <w:rPr>
          <w:sz w:val="20"/>
        </w:rPr>
      </w:pPr>
    </w:p>
    <w:p w14:paraId="731E252D" w14:textId="77777777" w:rsidR="00C40293" w:rsidRDefault="00C40293">
      <w:pPr>
        <w:pStyle w:val="BodyText"/>
        <w:rPr>
          <w:sz w:val="20"/>
        </w:rPr>
      </w:pPr>
    </w:p>
    <w:p w14:paraId="731E252E" w14:textId="77777777" w:rsidR="00C40293" w:rsidRDefault="00C40293">
      <w:pPr>
        <w:pStyle w:val="BodyText"/>
        <w:rPr>
          <w:sz w:val="20"/>
        </w:rPr>
      </w:pPr>
    </w:p>
    <w:p w14:paraId="731E252F" w14:textId="77777777" w:rsidR="00C40293" w:rsidRDefault="001E4FB5">
      <w:pPr>
        <w:pStyle w:val="BodyText"/>
        <w:spacing w:before="3"/>
        <w:rPr>
          <w:sz w:val="27"/>
        </w:rPr>
      </w:pPr>
      <w:r>
        <w:rPr>
          <w:noProof/>
        </w:rPr>
        <mc:AlternateContent>
          <mc:Choice Requires="wps">
            <w:drawing>
              <wp:anchor distT="0" distB="0" distL="0" distR="0" simplePos="0" relativeHeight="487592448" behindDoc="1" locked="0" layoutInCell="1" allowOverlap="1" wp14:anchorId="731E2616" wp14:editId="64F49E45">
                <wp:simplePos x="0" y="0"/>
                <wp:positionH relativeFrom="page">
                  <wp:posOffset>685800</wp:posOffset>
                </wp:positionH>
                <wp:positionV relativeFrom="paragraph">
                  <wp:posOffset>223759</wp:posOffset>
                </wp:positionV>
                <wp:extent cx="1829435" cy="7620"/>
                <wp:effectExtent l="0" t="0" r="0" b="0"/>
                <wp:wrapTopAndBottom/>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267FF7" id="Graphic 14" o:spid="_x0000_s1026" alt="&quot;&quot;" style="position:absolute;margin-left:54pt;margin-top:17.6pt;width:144.05pt;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" path="m1829435,l,,,7620r1829435,l1829435,xe" fillcolor="black" stroked="f">
                <v:path arrowok="t"/>
                <w10:wrap type="topAndBottom" anchorx="page"/>
              </v:shape>
            </w:pict>
          </mc:Fallback>
        </mc:AlternateContent>
      </w:r>
    </w:p>
    <w:p w14:paraId="731E2530" w14:textId="77777777" w:rsidR="00C40293" w:rsidRDefault="001E4FB5">
      <w:pPr>
        <w:spacing w:before="96"/>
        <w:ind w:left="120" w:right="152"/>
        <w:rPr>
          <w:rFonts w:ascii="Century" w:hAnsi="Century"/>
          <w:sz w:val="18"/>
        </w:rPr>
      </w:pPr>
      <w:r>
        <w:rPr>
          <w:rFonts w:ascii="Century" w:hAnsi="Century"/>
          <w:position w:val="5"/>
          <w:sz w:val="12"/>
        </w:rPr>
        <w:t>8</w:t>
      </w:r>
      <w:r>
        <w:rPr>
          <w:rFonts w:ascii="Century" w:hAnsi="Century"/>
          <w:spacing w:val="15"/>
          <w:position w:val="5"/>
          <w:sz w:val="12"/>
        </w:rPr>
        <w:t xml:space="preserve"> </w:t>
      </w:r>
      <w:r>
        <w:rPr>
          <w:rFonts w:ascii="Century" w:hAnsi="Century"/>
          <w:sz w:val="18"/>
        </w:rPr>
        <w:t>The</w:t>
      </w:r>
      <w:r>
        <w:rPr>
          <w:rFonts w:ascii="Century" w:hAnsi="Century"/>
          <w:spacing w:val="-1"/>
          <w:sz w:val="18"/>
        </w:rPr>
        <w:t xml:space="preserve"> </w:t>
      </w:r>
      <w:r>
        <w:rPr>
          <w:rFonts w:ascii="Century" w:hAnsi="Century"/>
          <w:sz w:val="18"/>
        </w:rPr>
        <w:t>JWOD</w:t>
      </w:r>
      <w:r>
        <w:rPr>
          <w:rFonts w:ascii="Century" w:hAnsi="Century"/>
          <w:spacing w:val="-3"/>
          <w:sz w:val="18"/>
        </w:rPr>
        <w:t xml:space="preserve"> </w:t>
      </w:r>
      <w:r>
        <w:rPr>
          <w:rFonts w:ascii="Century" w:hAnsi="Century"/>
          <w:sz w:val="18"/>
        </w:rPr>
        <w:t>Act</w:t>
      </w:r>
      <w:r>
        <w:rPr>
          <w:rFonts w:ascii="Century" w:hAnsi="Century"/>
          <w:spacing w:val="-2"/>
          <w:sz w:val="18"/>
        </w:rPr>
        <w:t xml:space="preserve"> </w:t>
      </w:r>
      <w:r>
        <w:rPr>
          <w:rFonts w:ascii="Century" w:hAnsi="Century"/>
          <w:sz w:val="18"/>
        </w:rPr>
        <w:t>(</w:t>
      </w:r>
      <w:hyperlink r:id="rId20">
        <w:r>
          <w:rPr>
            <w:rFonts w:ascii="Century" w:hAnsi="Century"/>
            <w:color w:val="1F487C"/>
            <w:sz w:val="18"/>
            <w:u w:val="single" w:color="1F487C"/>
          </w:rPr>
          <w:t>41</w:t>
        </w:r>
        <w:r>
          <w:rPr>
            <w:rFonts w:ascii="Century" w:hAnsi="Century"/>
            <w:color w:val="1F487C"/>
            <w:spacing w:val="-2"/>
            <w:sz w:val="18"/>
            <w:u w:val="single" w:color="1F487C"/>
          </w:rPr>
          <w:t xml:space="preserve"> </w:t>
        </w:r>
        <w:r>
          <w:rPr>
            <w:rFonts w:ascii="Century" w:hAnsi="Century"/>
            <w:color w:val="1F487C"/>
            <w:sz w:val="18"/>
            <w:u w:val="single" w:color="1F487C"/>
          </w:rPr>
          <w:t>USC</w:t>
        </w:r>
        <w:r>
          <w:rPr>
            <w:rFonts w:ascii="Century" w:hAnsi="Century"/>
            <w:color w:val="1F487C"/>
            <w:spacing w:val="-3"/>
            <w:sz w:val="18"/>
            <w:u w:val="single" w:color="1F487C"/>
          </w:rPr>
          <w:t xml:space="preserve"> </w:t>
        </w:r>
        <w:r>
          <w:rPr>
            <w:rFonts w:ascii="Century" w:hAnsi="Century"/>
            <w:color w:val="1F487C"/>
            <w:sz w:val="18"/>
            <w:u w:val="single" w:color="1F487C"/>
          </w:rPr>
          <w:t>Ch.</w:t>
        </w:r>
        <w:r>
          <w:rPr>
            <w:rFonts w:ascii="Century" w:hAnsi="Century"/>
            <w:color w:val="1F487C"/>
            <w:spacing w:val="-2"/>
            <w:sz w:val="18"/>
            <w:u w:val="single" w:color="1F487C"/>
          </w:rPr>
          <w:t xml:space="preserve"> </w:t>
        </w:r>
        <w:r>
          <w:rPr>
            <w:rFonts w:ascii="Century" w:hAnsi="Century"/>
            <w:color w:val="1F487C"/>
            <w:sz w:val="18"/>
            <w:u w:val="single" w:color="1F487C"/>
          </w:rPr>
          <w:t>85</w:t>
        </w:r>
      </w:hyperlink>
      <w:r>
        <w:rPr>
          <w:rFonts w:ascii="Century" w:hAnsi="Century"/>
          <w:sz w:val="18"/>
        </w:rPr>
        <w:t>)</w:t>
      </w:r>
      <w:r>
        <w:rPr>
          <w:rFonts w:ascii="Century" w:hAnsi="Century"/>
          <w:spacing w:val="-2"/>
          <w:sz w:val="18"/>
        </w:rPr>
        <w:t xml:space="preserve"> </w:t>
      </w:r>
      <w:r>
        <w:rPr>
          <w:rFonts w:ascii="Century" w:hAnsi="Century"/>
          <w:sz w:val="18"/>
        </w:rPr>
        <w:t>and</w:t>
      </w:r>
      <w:r>
        <w:rPr>
          <w:rFonts w:ascii="Century" w:hAnsi="Century"/>
          <w:spacing w:val="-2"/>
          <w:sz w:val="18"/>
        </w:rPr>
        <w:t xml:space="preserve"> </w:t>
      </w:r>
      <w:r>
        <w:rPr>
          <w:rFonts w:ascii="Century" w:hAnsi="Century"/>
          <w:sz w:val="18"/>
        </w:rPr>
        <w:t>Commission</w:t>
      </w:r>
      <w:r>
        <w:rPr>
          <w:rFonts w:ascii="Century" w:hAnsi="Century"/>
          <w:spacing w:val="-2"/>
          <w:sz w:val="18"/>
        </w:rPr>
        <w:t xml:space="preserve"> </w:t>
      </w:r>
      <w:r>
        <w:rPr>
          <w:rFonts w:ascii="Century" w:hAnsi="Century"/>
          <w:sz w:val="18"/>
        </w:rPr>
        <w:t>regulations</w:t>
      </w:r>
      <w:r>
        <w:rPr>
          <w:rFonts w:ascii="Century" w:hAnsi="Century"/>
          <w:spacing w:val="-2"/>
          <w:sz w:val="18"/>
        </w:rPr>
        <w:t xml:space="preserve"> </w:t>
      </w:r>
      <w:r>
        <w:rPr>
          <w:rFonts w:ascii="Century" w:hAnsi="Century"/>
          <w:sz w:val="18"/>
        </w:rPr>
        <w:t>require</w:t>
      </w:r>
      <w:r>
        <w:rPr>
          <w:rFonts w:ascii="Century" w:hAnsi="Century"/>
          <w:spacing w:val="-4"/>
          <w:sz w:val="18"/>
        </w:rPr>
        <w:t xml:space="preserve"> </w:t>
      </w:r>
      <w:r>
        <w:rPr>
          <w:rFonts w:ascii="Century" w:hAnsi="Century"/>
          <w:sz w:val="18"/>
        </w:rPr>
        <w:t>AbilityOne</w:t>
      </w:r>
      <w:r>
        <w:rPr>
          <w:rFonts w:ascii="Century" w:hAnsi="Century"/>
          <w:spacing w:val="-1"/>
          <w:sz w:val="18"/>
        </w:rPr>
        <w:t xml:space="preserve"> </w:t>
      </w:r>
      <w:r>
        <w:rPr>
          <w:rFonts w:ascii="Century" w:hAnsi="Century"/>
          <w:sz w:val="18"/>
        </w:rPr>
        <w:t>NPAs</w:t>
      </w:r>
      <w:r>
        <w:rPr>
          <w:rFonts w:ascii="Century" w:hAnsi="Century"/>
          <w:spacing w:val="-5"/>
          <w:sz w:val="18"/>
        </w:rPr>
        <w:t xml:space="preserve"> </w:t>
      </w:r>
      <w:r>
        <w:rPr>
          <w:rFonts w:ascii="Century" w:hAnsi="Century"/>
          <w:sz w:val="18"/>
        </w:rPr>
        <w:t>to</w:t>
      </w:r>
      <w:r>
        <w:rPr>
          <w:rFonts w:ascii="Century" w:hAnsi="Century"/>
          <w:spacing w:val="-2"/>
          <w:sz w:val="18"/>
        </w:rPr>
        <w:t xml:space="preserve"> </w:t>
      </w:r>
      <w:r>
        <w:rPr>
          <w:rFonts w:ascii="Century" w:hAnsi="Century"/>
          <w:sz w:val="18"/>
        </w:rPr>
        <w:t>employ</w:t>
      </w:r>
      <w:r>
        <w:rPr>
          <w:rFonts w:ascii="Century" w:hAnsi="Century"/>
          <w:spacing w:val="-3"/>
          <w:sz w:val="18"/>
        </w:rPr>
        <w:t xml:space="preserve"> </w:t>
      </w:r>
      <w:r>
        <w:rPr>
          <w:rFonts w:ascii="Century" w:hAnsi="Century"/>
          <w:sz w:val="18"/>
        </w:rPr>
        <w:t>people</w:t>
      </w:r>
      <w:r>
        <w:rPr>
          <w:rFonts w:ascii="Century" w:hAnsi="Century"/>
          <w:spacing w:val="-1"/>
          <w:sz w:val="18"/>
        </w:rPr>
        <w:t xml:space="preserve"> </w:t>
      </w:r>
      <w:r>
        <w:rPr>
          <w:rFonts w:ascii="Century" w:hAnsi="Century"/>
          <w:sz w:val="18"/>
        </w:rPr>
        <w:t>who</w:t>
      </w:r>
      <w:r>
        <w:rPr>
          <w:rFonts w:ascii="Century" w:hAnsi="Century"/>
          <w:spacing w:val="-4"/>
          <w:sz w:val="18"/>
        </w:rPr>
        <w:t xml:space="preserve"> </w:t>
      </w:r>
      <w:r>
        <w:rPr>
          <w:rFonts w:ascii="Century" w:hAnsi="Century"/>
          <w:sz w:val="18"/>
        </w:rPr>
        <w:t>are</w:t>
      </w:r>
      <w:r>
        <w:rPr>
          <w:rFonts w:ascii="Century" w:hAnsi="Century"/>
          <w:spacing w:val="-1"/>
          <w:sz w:val="18"/>
        </w:rPr>
        <w:t xml:space="preserve"> </w:t>
      </w:r>
      <w:r>
        <w:rPr>
          <w:rFonts w:ascii="Century" w:hAnsi="Century"/>
          <w:sz w:val="18"/>
        </w:rPr>
        <w:t>blind or have significant disabilities for at least 75% of their overall direct labor hours during the Federal fiscal year. The JWOD Act states: “The term ‘direct labor’—(A) includes all work required for preparation, processing, and packing of a product, or work directly relating to the performance of a service; but (B) does not include supervision, administration, inspection, or shipping.”</w:t>
      </w:r>
    </w:p>
    <w:p w14:paraId="731E2531" w14:textId="77777777" w:rsidR="00C40293" w:rsidRDefault="001E4FB5">
      <w:pPr>
        <w:spacing w:line="214" w:lineRule="exact"/>
        <w:ind w:left="120"/>
        <w:rPr>
          <w:rFonts w:ascii="Century" w:hAnsi="Century"/>
          <w:sz w:val="18"/>
        </w:rPr>
      </w:pPr>
      <w:r>
        <w:rPr>
          <w:rFonts w:ascii="Century" w:hAnsi="Century"/>
          <w:position w:val="5"/>
          <w:sz w:val="12"/>
        </w:rPr>
        <w:t>9</w:t>
      </w:r>
      <w:r>
        <w:rPr>
          <w:rFonts w:ascii="Century" w:hAnsi="Century"/>
          <w:spacing w:val="12"/>
          <w:position w:val="5"/>
          <w:sz w:val="12"/>
        </w:rPr>
        <w:t xml:space="preserve"> </w:t>
      </w:r>
      <w:r>
        <w:rPr>
          <w:rFonts w:ascii="Century" w:hAnsi="Century"/>
          <w:sz w:val="18"/>
        </w:rPr>
        <w:t>See</w:t>
      </w:r>
      <w:r>
        <w:rPr>
          <w:rFonts w:ascii="Century" w:hAnsi="Century"/>
          <w:spacing w:val="-1"/>
          <w:sz w:val="18"/>
        </w:rPr>
        <w:t xml:space="preserve"> </w:t>
      </w:r>
      <w:hyperlink r:id="rId21">
        <w:r>
          <w:rPr>
            <w:rFonts w:ascii="Century" w:hAnsi="Century"/>
            <w:color w:val="1F487C"/>
            <w:sz w:val="18"/>
            <w:u w:val="single" w:color="1F487C"/>
          </w:rPr>
          <w:t>“U.S.</w:t>
        </w:r>
        <w:r>
          <w:rPr>
            <w:rFonts w:ascii="Century" w:hAnsi="Century"/>
            <w:color w:val="1F487C"/>
            <w:spacing w:val="-2"/>
            <w:sz w:val="18"/>
            <w:u w:val="single" w:color="1F487C"/>
          </w:rPr>
          <w:t xml:space="preserve"> </w:t>
        </w:r>
        <w:r>
          <w:rPr>
            <w:rFonts w:ascii="Century" w:hAnsi="Century"/>
            <w:color w:val="1F487C"/>
            <w:sz w:val="18"/>
            <w:u w:val="single" w:color="1F487C"/>
          </w:rPr>
          <w:t>AbilityOne</w:t>
        </w:r>
        <w:r>
          <w:rPr>
            <w:rFonts w:ascii="Century" w:hAnsi="Century"/>
            <w:color w:val="1F487C"/>
            <w:spacing w:val="-1"/>
            <w:sz w:val="18"/>
            <w:u w:val="single" w:color="1F487C"/>
          </w:rPr>
          <w:t xml:space="preserve"> </w:t>
        </w:r>
        <w:r>
          <w:rPr>
            <w:rFonts w:ascii="Century" w:hAnsi="Century"/>
            <w:color w:val="1F487C"/>
            <w:sz w:val="18"/>
            <w:u w:val="single" w:color="1F487C"/>
          </w:rPr>
          <w:t>Commission</w:t>
        </w:r>
        <w:r>
          <w:rPr>
            <w:rFonts w:ascii="Century" w:hAnsi="Century"/>
            <w:color w:val="1F487C"/>
            <w:spacing w:val="-3"/>
            <w:sz w:val="18"/>
            <w:u w:val="single" w:color="1F487C"/>
          </w:rPr>
          <w:t xml:space="preserve"> </w:t>
        </w:r>
        <w:r>
          <w:rPr>
            <w:rFonts w:ascii="Century" w:hAnsi="Century"/>
            <w:color w:val="1F487C"/>
            <w:sz w:val="18"/>
            <w:u w:val="single" w:color="1F487C"/>
          </w:rPr>
          <w:t>Awards</w:t>
        </w:r>
        <w:r>
          <w:rPr>
            <w:rFonts w:ascii="Century" w:hAnsi="Century"/>
            <w:color w:val="1F487C"/>
            <w:spacing w:val="-2"/>
            <w:sz w:val="18"/>
            <w:u w:val="single" w:color="1F487C"/>
          </w:rPr>
          <w:t xml:space="preserve"> </w:t>
        </w:r>
        <w:r>
          <w:rPr>
            <w:rFonts w:ascii="Century" w:hAnsi="Century"/>
            <w:color w:val="1F487C"/>
            <w:sz w:val="18"/>
            <w:u w:val="single" w:color="1F487C"/>
          </w:rPr>
          <w:t>Contract</w:t>
        </w:r>
        <w:r>
          <w:rPr>
            <w:rFonts w:ascii="Century" w:hAnsi="Century"/>
            <w:color w:val="1F487C"/>
            <w:spacing w:val="-3"/>
            <w:sz w:val="18"/>
            <w:u w:val="single" w:color="1F487C"/>
          </w:rPr>
          <w:t xml:space="preserve"> </w:t>
        </w:r>
        <w:r>
          <w:rPr>
            <w:rFonts w:ascii="Century" w:hAnsi="Century"/>
            <w:color w:val="1F487C"/>
            <w:sz w:val="18"/>
            <w:u w:val="single" w:color="1F487C"/>
          </w:rPr>
          <w:t>for</w:t>
        </w:r>
        <w:r>
          <w:rPr>
            <w:rFonts w:ascii="Century" w:hAnsi="Century"/>
            <w:color w:val="1F487C"/>
            <w:spacing w:val="-3"/>
            <w:sz w:val="18"/>
            <w:u w:val="single" w:color="1F487C"/>
          </w:rPr>
          <w:t xml:space="preserve"> </w:t>
        </w:r>
        <w:r>
          <w:rPr>
            <w:rFonts w:ascii="Century" w:hAnsi="Century"/>
            <w:color w:val="1F487C"/>
            <w:sz w:val="18"/>
            <w:u w:val="single" w:color="1F487C"/>
          </w:rPr>
          <w:t>Developing</w:t>
        </w:r>
        <w:r>
          <w:rPr>
            <w:rFonts w:ascii="Century" w:hAnsi="Century"/>
            <w:color w:val="1F487C"/>
            <w:spacing w:val="-3"/>
            <w:sz w:val="18"/>
            <w:u w:val="single" w:color="1F487C"/>
          </w:rPr>
          <w:t xml:space="preserve"> </w:t>
        </w:r>
        <w:r>
          <w:rPr>
            <w:rFonts w:ascii="Century" w:hAnsi="Century"/>
            <w:color w:val="1F487C"/>
            <w:sz w:val="18"/>
            <w:u w:val="single" w:color="1F487C"/>
          </w:rPr>
          <w:t>AbilityOne</w:t>
        </w:r>
        <w:r>
          <w:rPr>
            <w:rFonts w:ascii="Century" w:hAnsi="Century"/>
            <w:color w:val="1F487C"/>
            <w:spacing w:val="-1"/>
            <w:sz w:val="18"/>
            <w:u w:val="single" w:color="1F487C"/>
          </w:rPr>
          <w:t xml:space="preserve"> </w:t>
        </w:r>
        <w:r>
          <w:rPr>
            <w:rFonts w:ascii="Century" w:hAnsi="Century"/>
            <w:color w:val="1F487C"/>
            <w:sz w:val="18"/>
            <w:u w:val="single" w:color="1F487C"/>
          </w:rPr>
          <w:t>Program</w:t>
        </w:r>
        <w:r>
          <w:rPr>
            <w:rFonts w:ascii="Century" w:hAnsi="Century"/>
            <w:color w:val="1F487C"/>
            <w:spacing w:val="-5"/>
            <w:sz w:val="18"/>
            <w:u w:val="single" w:color="1F487C"/>
          </w:rPr>
          <w:t xml:space="preserve"> </w:t>
        </w:r>
        <w:r>
          <w:rPr>
            <w:rFonts w:ascii="Century" w:hAnsi="Century"/>
            <w:color w:val="1F487C"/>
            <w:sz w:val="18"/>
            <w:u w:val="single" w:color="1F487C"/>
          </w:rPr>
          <w:t>Career</w:t>
        </w:r>
        <w:r>
          <w:rPr>
            <w:rFonts w:ascii="Century" w:hAnsi="Century"/>
            <w:color w:val="1F487C"/>
            <w:spacing w:val="-3"/>
            <w:sz w:val="18"/>
            <w:u w:val="single" w:color="1F487C"/>
          </w:rPr>
          <w:t xml:space="preserve"> </w:t>
        </w:r>
        <w:r>
          <w:rPr>
            <w:rFonts w:ascii="Century" w:hAnsi="Century"/>
            <w:color w:val="1F487C"/>
            <w:sz w:val="18"/>
            <w:u w:val="single" w:color="1F487C"/>
          </w:rPr>
          <w:t>Planning</w:t>
        </w:r>
        <w:r>
          <w:rPr>
            <w:rFonts w:ascii="Century" w:hAnsi="Century"/>
            <w:color w:val="1F487C"/>
            <w:spacing w:val="-2"/>
            <w:sz w:val="18"/>
            <w:u w:val="single" w:color="1F487C"/>
          </w:rPr>
          <w:t xml:space="preserve"> Support</w:t>
        </w:r>
      </w:hyperlink>
    </w:p>
    <w:p w14:paraId="731E2532" w14:textId="77777777" w:rsidR="00C40293" w:rsidRDefault="009F577D">
      <w:pPr>
        <w:spacing w:before="2"/>
        <w:ind w:left="120"/>
        <w:rPr>
          <w:rFonts w:ascii="Century" w:hAnsi="Century"/>
          <w:sz w:val="18"/>
        </w:rPr>
      </w:pPr>
      <w:hyperlink r:id="rId22">
        <w:r w:rsidR="001E4FB5">
          <w:rPr>
            <w:rFonts w:ascii="Century" w:hAnsi="Century"/>
            <w:color w:val="1F487C"/>
            <w:sz w:val="18"/>
            <w:u w:val="single" w:color="1F487C"/>
          </w:rPr>
          <w:t>Resources,</w:t>
        </w:r>
        <w:r w:rsidR="001E4FB5">
          <w:rPr>
            <w:rFonts w:ascii="Century" w:hAnsi="Century"/>
            <w:color w:val="1F487C"/>
            <w:spacing w:val="-3"/>
            <w:sz w:val="18"/>
            <w:u w:val="single" w:color="1F487C"/>
          </w:rPr>
          <w:t xml:space="preserve"> </w:t>
        </w:r>
        <w:r w:rsidR="001E4FB5">
          <w:rPr>
            <w:rFonts w:ascii="Century" w:hAnsi="Century"/>
            <w:color w:val="1F487C"/>
            <w:sz w:val="18"/>
            <w:u w:val="single" w:color="1F487C"/>
          </w:rPr>
          <w:t>Celebrates</w:t>
        </w:r>
        <w:r w:rsidR="001E4FB5">
          <w:rPr>
            <w:rFonts w:ascii="Century" w:hAnsi="Century"/>
            <w:color w:val="1F487C"/>
            <w:spacing w:val="-2"/>
            <w:sz w:val="18"/>
            <w:u w:val="single" w:color="1F487C"/>
          </w:rPr>
          <w:t xml:space="preserve"> </w:t>
        </w:r>
        <w:r w:rsidR="001E4FB5">
          <w:rPr>
            <w:rFonts w:ascii="Century" w:hAnsi="Century"/>
            <w:color w:val="1F487C"/>
            <w:sz w:val="18"/>
            <w:u w:val="single" w:color="1F487C"/>
          </w:rPr>
          <w:t>50th</w:t>
        </w:r>
        <w:r w:rsidR="001E4FB5">
          <w:rPr>
            <w:rFonts w:ascii="Century" w:hAnsi="Century"/>
            <w:color w:val="1F487C"/>
            <w:spacing w:val="-2"/>
            <w:sz w:val="18"/>
            <w:u w:val="single" w:color="1F487C"/>
          </w:rPr>
          <w:t xml:space="preserve"> </w:t>
        </w:r>
        <w:r w:rsidR="001E4FB5">
          <w:rPr>
            <w:rFonts w:ascii="Century" w:hAnsi="Century"/>
            <w:color w:val="1F487C"/>
            <w:sz w:val="18"/>
            <w:u w:val="single" w:color="1F487C"/>
          </w:rPr>
          <w:t>Anniversary</w:t>
        </w:r>
        <w:r w:rsidR="001E4FB5">
          <w:rPr>
            <w:rFonts w:ascii="Century" w:hAnsi="Century"/>
            <w:color w:val="1F487C"/>
            <w:spacing w:val="-3"/>
            <w:sz w:val="18"/>
            <w:u w:val="single" w:color="1F487C"/>
          </w:rPr>
          <w:t xml:space="preserve"> </w:t>
        </w:r>
        <w:r w:rsidR="001E4FB5">
          <w:rPr>
            <w:rFonts w:ascii="Century" w:hAnsi="Century"/>
            <w:color w:val="1F487C"/>
            <w:sz w:val="18"/>
            <w:u w:val="single" w:color="1F487C"/>
          </w:rPr>
          <w:t>of</w:t>
        </w:r>
        <w:r w:rsidR="001E4FB5">
          <w:rPr>
            <w:rFonts w:ascii="Century" w:hAnsi="Century"/>
            <w:color w:val="1F487C"/>
            <w:spacing w:val="-2"/>
            <w:sz w:val="18"/>
            <w:u w:val="single" w:color="1F487C"/>
          </w:rPr>
          <w:t xml:space="preserve"> </w:t>
        </w:r>
        <w:r w:rsidR="001E4FB5">
          <w:rPr>
            <w:rFonts w:ascii="Century" w:hAnsi="Century"/>
            <w:color w:val="1F487C"/>
            <w:sz w:val="18"/>
            <w:u w:val="single" w:color="1F487C"/>
          </w:rPr>
          <w:t>Rehabilitation</w:t>
        </w:r>
        <w:r w:rsidR="001E4FB5">
          <w:rPr>
            <w:rFonts w:ascii="Century" w:hAnsi="Century"/>
            <w:color w:val="1F487C"/>
            <w:spacing w:val="-5"/>
            <w:sz w:val="18"/>
            <w:u w:val="single" w:color="1F487C"/>
          </w:rPr>
          <w:t xml:space="preserve"> </w:t>
        </w:r>
        <w:r w:rsidR="001E4FB5">
          <w:rPr>
            <w:rFonts w:ascii="Century" w:hAnsi="Century"/>
            <w:color w:val="1F487C"/>
            <w:sz w:val="18"/>
            <w:u w:val="single" w:color="1F487C"/>
          </w:rPr>
          <w:t>Act</w:t>
        </w:r>
        <w:r w:rsidR="001E4FB5">
          <w:rPr>
            <w:rFonts w:ascii="Century" w:hAnsi="Century"/>
            <w:color w:val="1F487C"/>
            <w:spacing w:val="-2"/>
            <w:sz w:val="18"/>
            <w:u w:val="single" w:color="1F487C"/>
          </w:rPr>
          <w:t xml:space="preserve"> </w:t>
        </w:r>
        <w:r w:rsidR="001E4FB5">
          <w:rPr>
            <w:rFonts w:ascii="Century" w:hAnsi="Century"/>
            <w:color w:val="1F487C"/>
            <w:sz w:val="18"/>
            <w:u w:val="single" w:color="1F487C"/>
          </w:rPr>
          <w:t>of</w:t>
        </w:r>
        <w:r w:rsidR="001E4FB5">
          <w:rPr>
            <w:rFonts w:ascii="Century" w:hAnsi="Century"/>
            <w:color w:val="1F487C"/>
            <w:spacing w:val="-2"/>
            <w:sz w:val="18"/>
            <w:u w:val="single" w:color="1F487C"/>
          </w:rPr>
          <w:t xml:space="preserve"> </w:t>
        </w:r>
        <w:r w:rsidR="001E4FB5">
          <w:rPr>
            <w:rFonts w:ascii="Century" w:hAnsi="Century"/>
            <w:color w:val="1F487C"/>
            <w:sz w:val="18"/>
            <w:u w:val="single" w:color="1F487C"/>
          </w:rPr>
          <w:t>1973</w:t>
        </w:r>
        <w:r w:rsidR="001E4FB5">
          <w:rPr>
            <w:rFonts w:ascii="Century" w:hAnsi="Century"/>
            <w:sz w:val="18"/>
          </w:rPr>
          <w:t>,”</w:t>
        </w:r>
      </w:hyperlink>
      <w:r w:rsidR="001E4FB5">
        <w:rPr>
          <w:rFonts w:ascii="Century" w:hAnsi="Century"/>
          <w:spacing w:val="-2"/>
          <w:sz w:val="18"/>
        </w:rPr>
        <w:t xml:space="preserve"> </w:t>
      </w:r>
      <w:r w:rsidR="001E4FB5">
        <w:rPr>
          <w:rFonts w:ascii="Century" w:hAnsi="Century"/>
          <w:sz w:val="18"/>
        </w:rPr>
        <w:t>September</w:t>
      </w:r>
      <w:r w:rsidR="001E4FB5">
        <w:rPr>
          <w:rFonts w:ascii="Century" w:hAnsi="Century"/>
          <w:spacing w:val="-3"/>
          <w:sz w:val="18"/>
        </w:rPr>
        <w:t xml:space="preserve"> </w:t>
      </w:r>
      <w:r w:rsidR="001E4FB5">
        <w:rPr>
          <w:rFonts w:ascii="Century" w:hAnsi="Century"/>
          <w:sz w:val="18"/>
        </w:rPr>
        <w:t>27,</w:t>
      </w:r>
      <w:r w:rsidR="001E4FB5">
        <w:rPr>
          <w:rFonts w:ascii="Century" w:hAnsi="Century"/>
          <w:spacing w:val="-2"/>
          <w:sz w:val="18"/>
        </w:rPr>
        <w:t xml:space="preserve"> 2023.</w:t>
      </w:r>
    </w:p>
    <w:p w14:paraId="731E2533" w14:textId="77777777" w:rsidR="00C40293" w:rsidRDefault="00C40293">
      <w:pPr>
        <w:rPr>
          <w:rFonts w:ascii="Century" w:hAnsi="Century"/>
          <w:sz w:val="18"/>
        </w:rPr>
        <w:sectPr w:rsidR="00C40293" w:rsidSect="00342410">
          <w:pgSz w:w="12240" w:h="15840"/>
          <w:pgMar w:top="1360" w:right="960" w:bottom="1120" w:left="960" w:header="0" w:footer="927" w:gutter="0"/>
          <w:cols w:space="720"/>
        </w:sectPr>
      </w:pPr>
    </w:p>
    <w:p w14:paraId="731E2534" w14:textId="77777777" w:rsidR="00C40293" w:rsidRDefault="001E4FB5">
      <w:pPr>
        <w:pStyle w:val="Heading2"/>
        <w:spacing w:before="81"/>
      </w:pPr>
      <w:bookmarkStart w:id="10" w:name="_bookmark10"/>
      <w:bookmarkEnd w:id="10"/>
      <w:r>
        <w:rPr>
          <w:color w:val="0F2951"/>
        </w:rPr>
        <w:lastRenderedPageBreak/>
        <w:t>Beginning</w:t>
      </w:r>
      <w:r>
        <w:rPr>
          <w:color w:val="0F2951"/>
          <w:spacing w:val="-9"/>
        </w:rPr>
        <w:t xml:space="preserve"> </w:t>
      </w:r>
      <w:r>
        <w:rPr>
          <w:color w:val="0F2951"/>
        </w:rPr>
        <w:t>IT</w:t>
      </w:r>
      <w:r>
        <w:rPr>
          <w:color w:val="0F2951"/>
          <w:spacing w:val="-7"/>
        </w:rPr>
        <w:t xml:space="preserve"> </w:t>
      </w:r>
      <w:r>
        <w:rPr>
          <w:color w:val="0F2951"/>
          <w:spacing w:val="-2"/>
        </w:rPr>
        <w:t>Modernization</w:t>
      </w:r>
    </w:p>
    <w:p w14:paraId="731E2535" w14:textId="77777777" w:rsidR="00C40293" w:rsidRDefault="001E4FB5">
      <w:pPr>
        <w:pStyle w:val="BodyText"/>
        <w:spacing w:before="119"/>
        <w:ind w:left="120"/>
        <w:rPr>
          <w:sz w:val="14"/>
        </w:rPr>
      </w:pPr>
      <w:r>
        <w:t>The Commission is in the early days of a major upgrade to its digital backbone – the antiquated Procurement List Information Management System (PLIMS), which is the Program’s primary information</w:t>
      </w:r>
      <w:r>
        <w:rPr>
          <w:spacing w:val="-4"/>
        </w:rPr>
        <w:t xml:space="preserve"> </w:t>
      </w:r>
      <w:r>
        <w:t>and</w:t>
      </w:r>
      <w:r>
        <w:rPr>
          <w:spacing w:val="-3"/>
        </w:rPr>
        <w:t xml:space="preserve"> </w:t>
      </w:r>
      <w:r>
        <w:t>decision-making</w:t>
      </w:r>
      <w:r>
        <w:rPr>
          <w:spacing w:val="-5"/>
        </w:rPr>
        <w:t xml:space="preserve"> </w:t>
      </w:r>
      <w:r>
        <w:t>support</w:t>
      </w:r>
      <w:r>
        <w:rPr>
          <w:spacing w:val="-3"/>
        </w:rPr>
        <w:t xml:space="preserve"> </w:t>
      </w:r>
      <w:r>
        <w:t>system.</w:t>
      </w:r>
      <w:r>
        <w:rPr>
          <w:spacing w:val="-2"/>
        </w:rPr>
        <w:t xml:space="preserve"> </w:t>
      </w:r>
      <w:r>
        <w:t>The</w:t>
      </w:r>
      <w:r>
        <w:rPr>
          <w:spacing w:val="-2"/>
        </w:rPr>
        <w:t xml:space="preserve"> </w:t>
      </w:r>
      <w:r>
        <w:t>PLIMS</w:t>
      </w:r>
      <w:r>
        <w:rPr>
          <w:spacing w:val="-3"/>
        </w:rPr>
        <w:t xml:space="preserve"> </w:t>
      </w:r>
      <w:r>
        <w:t>upgrade</w:t>
      </w:r>
      <w:r>
        <w:rPr>
          <w:spacing w:val="-3"/>
        </w:rPr>
        <w:t xml:space="preserve"> </w:t>
      </w:r>
      <w:r>
        <w:t>is</w:t>
      </w:r>
      <w:r>
        <w:rPr>
          <w:spacing w:val="-3"/>
        </w:rPr>
        <w:t xml:space="preserve"> </w:t>
      </w:r>
      <w:r>
        <w:t>made possible</w:t>
      </w:r>
      <w:r>
        <w:rPr>
          <w:spacing w:val="-4"/>
        </w:rPr>
        <w:t xml:space="preserve"> </w:t>
      </w:r>
      <w:r>
        <w:t>by</w:t>
      </w:r>
      <w:r>
        <w:rPr>
          <w:spacing w:val="-3"/>
        </w:rPr>
        <w:t xml:space="preserve"> </w:t>
      </w:r>
      <w:r>
        <w:t>a</w:t>
      </w:r>
      <w:r>
        <w:rPr>
          <w:spacing w:val="-4"/>
        </w:rPr>
        <w:t xml:space="preserve"> </w:t>
      </w:r>
      <w:r>
        <w:t>$1.78 million investment from the Technology Modernization Fund.</w:t>
      </w:r>
      <w:r>
        <w:rPr>
          <w:position w:val="6"/>
          <w:sz w:val="14"/>
        </w:rPr>
        <w:t>10</w:t>
      </w:r>
    </w:p>
    <w:p w14:paraId="731E2536" w14:textId="77777777" w:rsidR="00C40293" w:rsidRDefault="00C40293">
      <w:pPr>
        <w:pStyle w:val="BodyText"/>
        <w:spacing w:before="12"/>
        <w:rPr>
          <w:sz w:val="19"/>
        </w:rPr>
      </w:pPr>
    </w:p>
    <w:p w14:paraId="731E2537" w14:textId="77777777" w:rsidR="00C40293" w:rsidRDefault="001E4FB5">
      <w:pPr>
        <w:pStyle w:val="BodyText"/>
        <w:ind w:left="120" w:right="118"/>
      </w:pPr>
      <w:r>
        <w:t>Upgrading PLIMS will connect Federal customers with Program partners, advancing acquisition transparency</w:t>
      </w:r>
      <w:r>
        <w:rPr>
          <w:spacing w:val="-5"/>
        </w:rPr>
        <w:t xml:space="preserve"> </w:t>
      </w:r>
      <w:r>
        <w:t>and</w:t>
      </w:r>
      <w:r>
        <w:rPr>
          <w:spacing w:val="-4"/>
        </w:rPr>
        <w:t xml:space="preserve"> </w:t>
      </w:r>
      <w:r>
        <w:t>effective</w:t>
      </w:r>
      <w:r>
        <w:rPr>
          <w:spacing w:val="-2"/>
        </w:rPr>
        <w:t xml:space="preserve"> </w:t>
      </w:r>
      <w:r>
        <w:t>planning</w:t>
      </w:r>
      <w:r>
        <w:rPr>
          <w:spacing w:val="-6"/>
        </w:rPr>
        <w:t xml:space="preserve"> </w:t>
      </w:r>
      <w:r>
        <w:t>by</w:t>
      </w:r>
      <w:r>
        <w:rPr>
          <w:spacing w:val="-4"/>
        </w:rPr>
        <w:t xml:space="preserve"> </w:t>
      </w:r>
      <w:r>
        <w:t>providing</w:t>
      </w:r>
      <w:r>
        <w:rPr>
          <w:spacing w:val="-4"/>
        </w:rPr>
        <w:t xml:space="preserve"> </w:t>
      </w:r>
      <w:r>
        <w:t>Federal</w:t>
      </w:r>
      <w:r>
        <w:rPr>
          <w:spacing w:val="-5"/>
        </w:rPr>
        <w:t xml:space="preserve"> </w:t>
      </w:r>
      <w:r>
        <w:t>customers</w:t>
      </w:r>
      <w:r>
        <w:rPr>
          <w:spacing w:val="-4"/>
        </w:rPr>
        <w:t xml:space="preserve"> </w:t>
      </w:r>
      <w:r>
        <w:t>with</w:t>
      </w:r>
      <w:r>
        <w:rPr>
          <w:spacing w:val="-2"/>
        </w:rPr>
        <w:t xml:space="preserve"> </w:t>
      </w:r>
      <w:r>
        <w:t>real-time</w:t>
      </w:r>
      <w:r>
        <w:rPr>
          <w:spacing w:val="-4"/>
        </w:rPr>
        <w:t xml:space="preserve"> </w:t>
      </w:r>
      <w:r>
        <w:t>communication and customer-facing information. It will also enhance acquisition transparency, streamline workflow and system accessibility, and improve nearly 2,000 business transactions annually.</w:t>
      </w:r>
    </w:p>
    <w:p w14:paraId="731E2538" w14:textId="77777777" w:rsidR="00C40293" w:rsidRDefault="00C40293">
      <w:pPr>
        <w:pStyle w:val="BodyText"/>
        <w:rPr>
          <w:sz w:val="20"/>
        </w:rPr>
      </w:pPr>
    </w:p>
    <w:p w14:paraId="731E2539" w14:textId="77777777" w:rsidR="00C40293" w:rsidRDefault="00C40293">
      <w:pPr>
        <w:pStyle w:val="BodyText"/>
        <w:rPr>
          <w:sz w:val="20"/>
        </w:rPr>
      </w:pPr>
    </w:p>
    <w:p w14:paraId="731E253A" w14:textId="77777777" w:rsidR="00C40293" w:rsidRDefault="00C40293">
      <w:pPr>
        <w:pStyle w:val="BodyText"/>
        <w:rPr>
          <w:sz w:val="20"/>
        </w:rPr>
      </w:pPr>
    </w:p>
    <w:p w14:paraId="731E253B" w14:textId="77777777" w:rsidR="00C40293" w:rsidRDefault="00C40293">
      <w:pPr>
        <w:pStyle w:val="BodyText"/>
        <w:rPr>
          <w:sz w:val="20"/>
        </w:rPr>
      </w:pPr>
    </w:p>
    <w:p w14:paraId="731E253C" w14:textId="77777777" w:rsidR="00C40293" w:rsidRDefault="00C40293">
      <w:pPr>
        <w:pStyle w:val="BodyText"/>
        <w:rPr>
          <w:sz w:val="20"/>
        </w:rPr>
      </w:pPr>
    </w:p>
    <w:p w14:paraId="731E253D" w14:textId="77777777" w:rsidR="00C40293" w:rsidRDefault="00C40293">
      <w:pPr>
        <w:pStyle w:val="BodyText"/>
        <w:rPr>
          <w:sz w:val="20"/>
        </w:rPr>
      </w:pPr>
    </w:p>
    <w:p w14:paraId="731E253E" w14:textId="77777777" w:rsidR="00C40293" w:rsidRDefault="00C40293">
      <w:pPr>
        <w:pStyle w:val="BodyText"/>
        <w:rPr>
          <w:sz w:val="20"/>
        </w:rPr>
      </w:pPr>
    </w:p>
    <w:p w14:paraId="731E253F" w14:textId="77777777" w:rsidR="00C40293" w:rsidRDefault="00C40293">
      <w:pPr>
        <w:pStyle w:val="BodyText"/>
        <w:rPr>
          <w:sz w:val="20"/>
        </w:rPr>
      </w:pPr>
    </w:p>
    <w:p w14:paraId="731E2540" w14:textId="77777777" w:rsidR="00C40293" w:rsidRDefault="00C40293">
      <w:pPr>
        <w:pStyle w:val="BodyText"/>
        <w:rPr>
          <w:sz w:val="20"/>
        </w:rPr>
      </w:pPr>
    </w:p>
    <w:p w14:paraId="731E2541" w14:textId="77777777" w:rsidR="00C40293" w:rsidRDefault="00C40293">
      <w:pPr>
        <w:pStyle w:val="BodyText"/>
        <w:rPr>
          <w:sz w:val="20"/>
        </w:rPr>
      </w:pPr>
    </w:p>
    <w:p w14:paraId="731E2542" w14:textId="77777777" w:rsidR="00C40293" w:rsidRDefault="00C40293">
      <w:pPr>
        <w:pStyle w:val="BodyText"/>
        <w:rPr>
          <w:sz w:val="20"/>
        </w:rPr>
      </w:pPr>
    </w:p>
    <w:p w14:paraId="731E2543" w14:textId="77777777" w:rsidR="00C40293" w:rsidRDefault="00C40293">
      <w:pPr>
        <w:pStyle w:val="BodyText"/>
        <w:rPr>
          <w:sz w:val="20"/>
        </w:rPr>
      </w:pPr>
    </w:p>
    <w:p w14:paraId="731E2544" w14:textId="77777777" w:rsidR="00C40293" w:rsidRDefault="00C40293">
      <w:pPr>
        <w:pStyle w:val="BodyText"/>
        <w:rPr>
          <w:sz w:val="20"/>
        </w:rPr>
      </w:pPr>
    </w:p>
    <w:p w14:paraId="731E2545" w14:textId="77777777" w:rsidR="00C40293" w:rsidRDefault="00C40293">
      <w:pPr>
        <w:pStyle w:val="BodyText"/>
        <w:rPr>
          <w:sz w:val="20"/>
        </w:rPr>
      </w:pPr>
    </w:p>
    <w:p w14:paraId="731E2546" w14:textId="77777777" w:rsidR="00C40293" w:rsidRDefault="00C40293">
      <w:pPr>
        <w:pStyle w:val="BodyText"/>
        <w:rPr>
          <w:sz w:val="20"/>
        </w:rPr>
      </w:pPr>
    </w:p>
    <w:p w14:paraId="731E2547" w14:textId="77777777" w:rsidR="00C40293" w:rsidRDefault="00C40293">
      <w:pPr>
        <w:pStyle w:val="BodyText"/>
        <w:rPr>
          <w:sz w:val="20"/>
        </w:rPr>
      </w:pPr>
    </w:p>
    <w:p w14:paraId="731E2548" w14:textId="77777777" w:rsidR="00C40293" w:rsidRDefault="00C40293">
      <w:pPr>
        <w:pStyle w:val="BodyText"/>
        <w:rPr>
          <w:sz w:val="20"/>
        </w:rPr>
      </w:pPr>
    </w:p>
    <w:p w14:paraId="731E2549" w14:textId="77777777" w:rsidR="00C40293" w:rsidRDefault="00C40293">
      <w:pPr>
        <w:pStyle w:val="BodyText"/>
        <w:rPr>
          <w:sz w:val="20"/>
        </w:rPr>
      </w:pPr>
    </w:p>
    <w:p w14:paraId="731E254A" w14:textId="77777777" w:rsidR="00C40293" w:rsidRDefault="00C40293">
      <w:pPr>
        <w:pStyle w:val="BodyText"/>
        <w:rPr>
          <w:sz w:val="20"/>
        </w:rPr>
      </w:pPr>
    </w:p>
    <w:p w14:paraId="731E254B" w14:textId="77777777" w:rsidR="00C40293" w:rsidRDefault="00C40293">
      <w:pPr>
        <w:pStyle w:val="BodyText"/>
        <w:rPr>
          <w:sz w:val="20"/>
        </w:rPr>
      </w:pPr>
    </w:p>
    <w:p w14:paraId="731E254C" w14:textId="77777777" w:rsidR="00C40293" w:rsidRDefault="00C40293">
      <w:pPr>
        <w:pStyle w:val="BodyText"/>
        <w:rPr>
          <w:sz w:val="20"/>
        </w:rPr>
      </w:pPr>
    </w:p>
    <w:p w14:paraId="731E254D" w14:textId="77777777" w:rsidR="00C40293" w:rsidRDefault="00C40293">
      <w:pPr>
        <w:pStyle w:val="BodyText"/>
        <w:rPr>
          <w:sz w:val="20"/>
        </w:rPr>
      </w:pPr>
    </w:p>
    <w:p w14:paraId="731E254E" w14:textId="77777777" w:rsidR="00C40293" w:rsidRDefault="00C40293">
      <w:pPr>
        <w:pStyle w:val="BodyText"/>
        <w:rPr>
          <w:sz w:val="20"/>
        </w:rPr>
      </w:pPr>
    </w:p>
    <w:p w14:paraId="731E254F" w14:textId="77777777" w:rsidR="00C40293" w:rsidRDefault="00C40293">
      <w:pPr>
        <w:pStyle w:val="BodyText"/>
        <w:rPr>
          <w:sz w:val="20"/>
        </w:rPr>
      </w:pPr>
    </w:p>
    <w:p w14:paraId="731E2550" w14:textId="77777777" w:rsidR="00C40293" w:rsidRDefault="00C40293">
      <w:pPr>
        <w:pStyle w:val="BodyText"/>
        <w:rPr>
          <w:sz w:val="20"/>
        </w:rPr>
      </w:pPr>
    </w:p>
    <w:p w14:paraId="731E2551" w14:textId="77777777" w:rsidR="00C40293" w:rsidRDefault="00C40293">
      <w:pPr>
        <w:pStyle w:val="BodyText"/>
        <w:rPr>
          <w:sz w:val="20"/>
        </w:rPr>
      </w:pPr>
    </w:p>
    <w:p w14:paraId="731E2552" w14:textId="77777777" w:rsidR="00C40293" w:rsidRDefault="00C40293">
      <w:pPr>
        <w:pStyle w:val="BodyText"/>
        <w:rPr>
          <w:sz w:val="20"/>
        </w:rPr>
      </w:pPr>
    </w:p>
    <w:p w14:paraId="731E2553" w14:textId="77777777" w:rsidR="00C40293" w:rsidRDefault="00C40293">
      <w:pPr>
        <w:pStyle w:val="BodyText"/>
        <w:rPr>
          <w:sz w:val="20"/>
        </w:rPr>
      </w:pPr>
    </w:p>
    <w:p w14:paraId="731E2554" w14:textId="77777777" w:rsidR="00C40293" w:rsidRDefault="00C40293">
      <w:pPr>
        <w:pStyle w:val="BodyText"/>
        <w:rPr>
          <w:sz w:val="20"/>
        </w:rPr>
      </w:pPr>
    </w:p>
    <w:p w14:paraId="731E2555" w14:textId="77777777" w:rsidR="00C40293" w:rsidRDefault="00C40293">
      <w:pPr>
        <w:pStyle w:val="BodyText"/>
        <w:rPr>
          <w:sz w:val="20"/>
        </w:rPr>
      </w:pPr>
    </w:p>
    <w:p w14:paraId="731E2556" w14:textId="77777777" w:rsidR="00C40293" w:rsidRDefault="00C40293">
      <w:pPr>
        <w:pStyle w:val="BodyText"/>
        <w:rPr>
          <w:sz w:val="20"/>
        </w:rPr>
      </w:pPr>
    </w:p>
    <w:p w14:paraId="731E2557" w14:textId="77777777" w:rsidR="00C40293" w:rsidRDefault="00C40293">
      <w:pPr>
        <w:pStyle w:val="BodyText"/>
        <w:rPr>
          <w:sz w:val="20"/>
        </w:rPr>
      </w:pPr>
    </w:p>
    <w:p w14:paraId="731E2558" w14:textId="77777777" w:rsidR="00C40293" w:rsidRDefault="00C40293">
      <w:pPr>
        <w:pStyle w:val="BodyText"/>
        <w:rPr>
          <w:sz w:val="20"/>
        </w:rPr>
      </w:pPr>
    </w:p>
    <w:p w14:paraId="731E2559" w14:textId="77777777" w:rsidR="00C40293" w:rsidRDefault="00C40293">
      <w:pPr>
        <w:pStyle w:val="BodyText"/>
        <w:rPr>
          <w:sz w:val="20"/>
        </w:rPr>
      </w:pPr>
    </w:p>
    <w:p w14:paraId="731E255A" w14:textId="77777777" w:rsidR="00C40293" w:rsidRDefault="00C40293">
      <w:pPr>
        <w:pStyle w:val="BodyText"/>
        <w:rPr>
          <w:sz w:val="20"/>
        </w:rPr>
      </w:pPr>
    </w:p>
    <w:p w14:paraId="731E255B" w14:textId="77777777" w:rsidR="00C40293" w:rsidRDefault="00C40293">
      <w:pPr>
        <w:pStyle w:val="BodyText"/>
        <w:rPr>
          <w:sz w:val="20"/>
        </w:rPr>
      </w:pPr>
    </w:p>
    <w:p w14:paraId="731E255C" w14:textId="77777777" w:rsidR="00C40293" w:rsidRDefault="00C40293">
      <w:pPr>
        <w:pStyle w:val="BodyText"/>
        <w:rPr>
          <w:sz w:val="20"/>
        </w:rPr>
      </w:pPr>
    </w:p>
    <w:p w14:paraId="731E255D" w14:textId="77777777" w:rsidR="00C40293" w:rsidRDefault="00C40293">
      <w:pPr>
        <w:pStyle w:val="BodyText"/>
        <w:rPr>
          <w:sz w:val="20"/>
        </w:rPr>
      </w:pPr>
    </w:p>
    <w:p w14:paraId="731E255E" w14:textId="77777777" w:rsidR="00C40293" w:rsidRDefault="00C40293">
      <w:pPr>
        <w:pStyle w:val="BodyText"/>
        <w:rPr>
          <w:sz w:val="20"/>
        </w:rPr>
      </w:pPr>
    </w:p>
    <w:p w14:paraId="731E255F" w14:textId="77777777" w:rsidR="00C40293" w:rsidRDefault="00C40293">
      <w:pPr>
        <w:pStyle w:val="BodyText"/>
        <w:rPr>
          <w:sz w:val="20"/>
        </w:rPr>
      </w:pPr>
    </w:p>
    <w:p w14:paraId="731E2560" w14:textId="77777777" w:rsidR="00C40293" w:rsidRDefault="001E4FB5">
      <w:pPr>
        <w:pStyle w:val="BodyText"/>
        <w:spacing w:before="2"/>
        <w:rPr>
          <w:sz w:val="16"/>
        </w:rPr>
      </w:pPr>
      <w:r>
        <w:rPr>
          <w:noProof/>
        </w:rPr>
        <mc:AlternateContent>
          <mc:Choice Requires="wps">
            <w:drawing>
              <wp:anchor distT="0" distB="0" distL="0" distR="0" simplePos="0" relativeHeight="487592960" behindDoc="1" locked="0" layoutInCell="1" allowOverlap="1" wp14:anchorId="731E2618" wp14:editId="1768B661">
                <wp:simplePos x="0" y="0"/>
                <wp:positionH relativeFrom="page">
                  <wp:posOffset>685800</wp:posOffset>
                </wp:positionH>
                <wp:positionV relativeFrom="paragraph">
                  <wp:posOffset>138841</wp:posOffset>
                </wp:positionV>
                <wp:extent cx="1829435" cy="7620"/>
                <wp:effectExtent l="0" t="0" r="0" b="0"/>
                <wp:wrapTopAndBottom/>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12C3D1" id="Graphic 15" o:spid="_x0000_s1026" alt="&quot;&quot;" style="position:absolute;margin-left:54pt;margin-top:10.95pt;width:144.05pt;height:.6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" path="m1829435,l,,,7620r1829435,l1829435,xe" fillcolor="black" stroked="f">
                <v:path arrowok="t"/>
                <w10:wrap type="topAndBottom" anchorx="page"/>
              </v:shape>
            </w:pict>
          </mc:Fallback>
        </mc:AlternateContent>
      </w:r>
    </w:p>
    <w:p w14:paraId="731E2561" w14:textId="77777777" w:rsidR="00C40293" w:rsidRDefault="001E4FB5">
      <w:pPr>
        <w:spacing w:before="93" w:line="242" w:lineRule="auto"/>
        <w:ind w:left="120" w:right="152"/>
        <w:rPr>
          <w:rFonts w:ascii="Century" w:hAnsi="Century"/>
          <w:sz w:val="18"/>
        </w:rPr>
      </w:pPr>
      <w:r>
        <w:rPr>
          <w:rFonts w:ascii="Century" w:hAnsi="Century"/>
          <w:position w:val="5"/>
          <w:sz w:val="12"/>
        </w:rPr>
        <w:t>10</w:t>
      </w:r>
      <w:r>
        <w:rPr>
          <w:rFonts w:ascii="Century" w:hAnsi="Century"/>
          <w:spacing w:val="-1"/>
          <w:position w:val="5"/>
          <w:sz w:val="12"/>
        </w:rPr>
        <w:t xml:space="preserve"> </w:t>
      </w:r>
      <w:r>
        <w:rPr>
          <w:rFonts w:ascii="Century" w:hAnsi="Century"/>
          <w:sz w:val="18"/>
        </w:rPr>
        <w:t>See</w:t>
      </w:r>
      <w:r>
        <w:rPr>
          <w:rFonts w:ascii="Century" w:hAnsi="Century"/>
          <w:spacing w:val="-2"/>
          <w:sz w:val="18"/>
        </w:rPr>
        <w:t xml:space="preserve"> </w:t>
      </w:r>
      <w:hyperlink r:id="rId23">
        <w:r>
          <w:rPr>
            <w:rFonts w:ascii="Century" w:hAnsi="Century"/>
            <w:color w:val="1F487C"/>
            <w:sz w:val="18"/>
            <w:u w:val="single" w:color="1F487C"/>
          </w:rPr>
          <w:t>“Technology</w:t>
        </w:r>
        <w:r>
          <w:rPr>
            <w:rFonts w:ascii="Century" w:hAnsi="Century"/>
            <w:color w:val="1F487C"/>
            <w:spacing w:val="-4"/>
            <w:sz w:val="18"/>
            <w:u w:val="single" w:color="1F487C"/>
          </w:rPr>
          <w:t xml:space="preserve"> </w:t>
        </w:r>
        <w:r>
          <w:rPr>
            <w:rFonts w:ascii="Century" w:hAnsi="Century"/>
            <w:color w:val="1F487C"/>
            <w:sz w:val="18"/>
            <w:u w:val="single" w:color="1F487C"/>
          </w:rPr>
          <w:t>Modernization</w:t>
        </w:r>
        <w:r>
          <w:rPr>
            <w:rFonts w:ascii="Century" w:hAnsi="Century"/>
            <w:color w:val="1F487C"/>
            <w:spacing w:val="-3"/>
            <w:sz w:val="18"/>
            <w:u w:val="single" w:color="1F487C"/>
          </w:rPr>
          <w:t xml:space="preserve"> </w:t>
        </w:r>
        <w:r>
          <w:rPr>
            <w:rFonts w:ascii="Century" w:hAnsi="Century"/>
            <w:color w:val="1F487C"/>
            <w:sz w:val="18"/>
            <w:u w:val="single" w:color="1F487C"/>
          </w:rPr>
          <w:t>Fund</w:t>
        </w:r>
        <w:r>
          <w:rPr>
            <w:rFonts w:ascii="Century" w:hAnsi="Century"/>
            <w:color w:val="1F487C"/>
            <w:spacing w:val="-3"/>
            <w:sz w:val="18"/>
            <w:u w:val="single" w:color="1F487C"/>
          </w:rPr>
          <w:t xml:space="preserve"> </w:t>
        </w:r>
        <w:r>
          <w:rPr>
            <w:rFonts w:ascii="Century" w:hAnsi="Century"/>
            <w:color w:val="1F487C"/>
            <w:sz w:val="18"/>
            <w:u w:val="single" w:color="1F487C"/>
          </w:rPr>
          <w:t>Announces</w:t>
        </w:r>
        <w:r>
          <w:rPr>
            <w:rFonts w:ascii="Century" w:hAnsi="Century"/>
            <w:color w:val="1F487C"/>
            <w:spacing w:val="-3"/>
            <w:sz w:val="18"/>
            <w:u w:val="single" w:color="1F487C"/>
          </w:rPr>
          <w:t xml:space="preserve"> </w:t>
        </w:r>
        <w:r>
          <w:rPr>
            <w:rFonts w:ascii="Century" w:hAnsi="Century"/>
            <w:color w:val="1F487C"/>
            <w:sz w:val="18"/>
            <w:u w:val="single" w:color="1F487C"/>
          </w:rPr>
          <w:t>Investment</w:t>
        </w:r>
        <w:r>
          <w:rPr>
            <w:rFonts w:ascii="Century" w:hAnsi="Century"/>
            <w:color w:val="1F487C"/>
            <w:spacing w:val="-3"/>
            <w:sz w:val="18"/>
            <w:u w:val="single" w:color="1F487C"/>
          </w:rPr>
          <w:t xml:space="preserve"> </w:t>
        </w:r>
        <w:r>
          <w:rPr>
            <w:rFonts w:ascii="Century" w:hAnsi="Century"/>
            <w:color w:val="1F487C"/>
            <w:sz w:val="18"/>
            <w:u w:val="single" w:color="1F487C"/>
          </w:rPr>
          <w:t>in</w:t>
        </w:r>
        <w:r>
          <w:rPr>
            <w:rFonts w:ascii="Century" w:hAnsi="Century"/>
            <w:color w:val="1F487C"/>
            <w:spacing w:val="-3"/>
            <w:sz w:val="18"/>
            <w:u w:val="single" w:color="1F487C"/>
          </w:rPr>
          <w:t xml:space="preserve"> </w:t>
        </w:r>
        <w:r>
          <w:rPr>
            <w:rFonts w:ascii="Century" w:hAnsi="Century"/>
            <w:color w:val="1F487C"/>
            <w:sz w:val="18"/>
            <w:u w:val="single" w:color="1F487C"/>
          </w:rPr>
          <w:t>Supporting</w:t>
        </w:r>
        <w:r>
          <w:rPr>
            <w:rFonts w:ascii="Century" w:hAnsi="Century"/>
            <w:color w:val="1F487C"/>
            <w:spacing w:val="-4"/>
            <w:sz w:val="18"/>
            <w:u w:val="single" w:color="1F487C"/>
          </w:rPr>
          <w:t xml:space="preserve"> </w:t>
        </w:r>
        <w:r>
          <w:rPr>
            <w:rFonts w:ascii="Century" w:hAnsi="Century"/>
            <w:color w:val="1F487C"/>
            <w:sz w:val="18"/>
            <w:u w:val="single" w:color="1F487C"/>
          </w:rPr>
          <w:t>Jobs</w:t>
        </w:r>
        <w:r>
          <w:rPr>
            <w:rFonts w:ascii="Century" w:hAnsi="Century"/>
            <w:color w:val="1F487C"/>
            <w:spacing w:val="-3"/>
            <w:sz w:val="18"/>
            <w:u w:val="single" w:color="1F487C"/>
          </w:rPr>
          <w:t xml:space="preserve"> </w:t>
        </w:r>
        <w:r>
          <w:rPr>
            <w:rFonts w:ascii="Century" w:hAnsi="Century"/>
            <w:color w:val="1F487C"/>
            <w:sz w:val="18"/>
            <w:u w:val="single" w:color="1F487C"/>
          </w:rPr>
          <w:t>for</w:t>
        </w:r>
        <w:r>
          <w:rPr>
            <w:rFonts w:ascii="Century" w:hAnsi="Century"/>
            <w:color w:val="1F487C"/>
            <w:spacing w:val="-4"/>
            <w:sz w:val="18"/>
            <w:u w:val="single" w:color="1F487C"/>
          </w:rPr>
          <w:t xml:space="preserve"> </w:t>
        </w:r>
        <w:r>
          <w:rPr>
            <w:rFonts w:ascii="Century" w:hAnsi="Century"/>
            <w:color w:val="1F487C"/>
            <w:sz w:val="18"/>
            <w:u w:val="single" w:color="1F487C"/>
          </w:rPr>
          <w:t>People</w:t>
        </w:r>
        <w:r>
          <w:rPr>
            <w:rFonts w:ascii="Century" w:hAnsi="Century"/>
            <w:color w:val="1F487C"/>
            <w:spacing w:val="-2"/>
            <w:sz w:val="18"/>
            <w:u w:val="single" w:color="1F487C"/>
          </w:rPr>
          <w:t xml:space="preserve"> </w:t>
        </w:r>
        <w:r>
          <w:rPr>
            <w:rFonts w:ascii="Century" w:hAnsi="Century"/>
            <w:color w:val="1F487C"/>
            <w:sz w:val="18"/>
            <w:u w:val="single" w:color="1F487C"/>
          </w:rPr>
          <w:t>with</w:t>
        </w:r>
        <w:r>
          <w:rPr>
            <w:rFonts w:ascii="Century" w:hAnsi="Century"/>
            <w:color w:val="1F487C"/>
            <w:spacing w:val="-5"/>
            <w:sz w:val="18"/>
            <w:u w:val="single" w:color="1F487C"/>
          </w:rPr>
          <w:t xml:space="preserve"> </w:t>
        </w:r>
        <w:r>
          <w:rPr>
            <w:rFonts w:ascii="Century" w:hAnsi="Century"/>
            <w:color w:val="1F487C"/>
            <w:sz w:val="18"/>
            <w:u w:val="single" w:color="1F487C"/>
          </w:rPr>
          <w:t>Disabilities</w:t>
        </w:r>
        <w:r>
          <w:rPr>
            <w:rFonts w:ascii="Century" w:hAnsi="Century"/>
            <w:sz w:val="18"/>
          </w:rPr>
          <w:t>,”</w:t>
        </w:r>
      </w:hyperlink>
      <w:r>
        <w:rPr>
          <w:rFonts w:ascii="Century" w:hAnsi="Century"/>
          <w:spacing w:val="-3"/>
          <w:sz w:val="18"/>
        </w:rPr>
        <w:t xml:space="preserve"> </w:t>
      </w:r>
      <w:r>
        <w:rPr>
          <w:rFonts w:ascii="Century" w:hAnsi="Century"/>
          <w:sz w:val="18"/>
        </w:rPr>
        <w:t>October 31, 2022.</w:t>
      </w:r>
    </w:p>
    <w:p w14:paraId="731E2562" w14:textId="77777777" w:rsidR="00C40293" w:rsidRDefault="00C40293">
      <w:pPr>
        <w:spacing w:line="242" w:lineRule="auto"/>
        <w:rPr>
          <w:rFonts w:ascii="Century" w:hAnsi="Century"/>
          <w:sz w:val="18"/>
        </w:rPr>
        <w:sectPr w:rsidR="00C40293" w:rsidSect="00342410">
          <w:pgSz w:w="12240" w:h="15840"/>
          <w:pgMar w:top="1360" w:right="960" w:bottom="1120" w:left="960" w:header="0" w:footer="927" w:gutter="0"/>
          <w:cols w:space="720"/>
        </w:sectPr>
      </w:pPr>
    </w:p>
    <w:p w14:paraId="731E2563" w14:textId="77777777" w:rsidR="00C40293" w:rsidRDefault="001E4FB5">
      <w:pPr>
        <w:pStyle w:val="Heading1"/>
      </w:pPr>
      <w:bookmarkStart w:id="11" w:name="_bookmark11"/>
      <w:bookmarkEnd w:id="11"/>
      <w:r>
        <w:rPr>
          <w:color w:val="0F2951"/>
        </w:rPr>
        <w:lastRenderedPageBreak/>
        <w:t>A</w:t>
      </w:r>
      <w:r>
        <w:rPr>
          <w:color w:val="0F2951"/>
          <w:spacing w:val="-5"/>
        </w:rPr>
        <w:t xml:space="preserve"> </w:t>
      </w:r>
      <w:r>
        <w:rPr>
          <w:color w:val="0F2951"/>
        </w:rPr>
        <w:t>Note</w:t>
      </w:r>
      <w:r>
        <w:rPr>
          <w:color w:val="0F2951"/>
          <w:spacing w:val="-3"/>
        </w:rPr>
        <w:t xml:space="preserve"> </w:t>
      </w:r>
      <w:r>
        <w:rPr>
          <w:color w:val="0F2951"/>
        </w:rPr>
        <w:t>from</w:t>
      </w:r>
      <w:r>
        <w:rPr>
          <w:color w:val="0F2951"/>
          <w:spacing w:val="-3"/>
        </w:rPr>
        <w:t xml:space="preserve"> </w:t>
      </w:r>
      <w:r>
        <w:rPr>
          <w:color w:val="0F2951"/>
        </w:rPr>
        <w:t>the</w:t>
      </w:r>
      <w:r>
        <w:rPr>
          <w:color w:val="0F2951"/>
          <w:spacing w:val="-1"/>
        </w:rPr>
        <w:t xml:space="preserve"> </w:t>
      </w:r>
      <w:r>
        <w:rPr>
          <w:color w:val="0F2951"/>
        </w:rPr>
        <w:t>Office</w:t>
      </w:r>
      <w:r>
        <w:rPr>
          <w:color w:val="0F2951"/>
          <w:spacing w:val="-5"/>
        </w:rPr>
        <w:t xml:space="preserve"> </w:t>
      </w:r>
      <w:r>
        <w:rPr>
          <w:color w:val="0F2951"/>
        </w:rPr>
        <w:t>of</w:t>
      </w:r>
      <w:r>
        <w:rPr>
          <w:color w:val="0F2951"/>
          <w:spacing w:val="-3"/>
        </w:rPr>
        <w:t xml:space="preserve"> </w:t>
      </w:r>
      <w:r>
        <w:rPr>
          <w:color w:val="0F2951"/>
        </w:rPr>
        <w:t>Inspector</w:t>
      </w:r>
      <w:r>
        <w:rPr>
          <w:color w:val="0F2951"/>
          <w:spacing w:val="-4"/>
        </w:rPr>
        <w:t xml:space="preserve"> </w:t>
      </w:r>
      <w:r>
        <w:rPr>
          <w:color w:val="0F2951"/>
          <w:spacing w:val="-2"/>
        </w:rPr>
        <w:t>General</w:t>
      </w:r>
    </w:p>
    <w:p w14:paraId="731E2564" w14:textId="77777777" w:rsidR="00C40293" w:rsidRDefault="001E4FB5">
      <w:pPr>
        <w:spacing w:before="360"/>
        <w:ind w:left="120"/>
        <w:rPr>
          <w:rFonts w:ascii="Trebuchet MS"/>
          <w:b/>
          <w:sz w:val="26"/>
        </w:rPr>
      </w:pPr>
      <w:r>
        <w:rPr>
          <w:rFonts w:ascii="Trebuchet MS"/>
          <w:b/>
          <w:color w:val="0F2951"/>
          <w:sz w:val="26"/>
        </w:rPr>
        <w:t>OIG</w:t>
      </w:r>
      <w:r>
        <w:rPr>
          <w:rFonts w:ascii="Trebuchet MS"/>
          <w:b/>
          <w:color w:val="0F2951"/>
          <w:spacing w:val="-5"/>
          <w:sz w:val="26"/>
        </w:rPr>
        <w:t xml:space="preserve"> </w:t>
      </w:r>
      <w:r>
        <w:rPr>
          <w:rFonts w:ascii="Trebuchet MS"/>
          <w:b/>
          <w:color w:val="0F2951"/>
          <w:sz w:val="26"/>
        </w:rPr>
        <w:t>Expands</w:t>
      </w:r>
      <w:r>
        <w:rPr>
          <w:rFonts w:ascii="Trebuchet MS"/>
          <w:b/>
          <w:color w:val="0F2951"/>
          <w:spacing w:val="-5"/>
          <w:sz w:val="26"/>
        </w:rPr>
        <w:t xml:space="preserve"> </w:t>
      </w:r>
      <w:r>
        <w:rPr>
          <w:rFonts w:ascii="Trebuchet MS"/>
          <w:b/>
          <w:color w:val="0F2951"/>
          <w:sz w:val="26"/>
        </w:rPr>
        <w:t>Oversight</w:t>
      </w:r>
      <w:r>
        <w:rPr>
          <w:rFonts w:ascii="Trebuchet MS"/>
          <w:b/>
          <w:color w:val="0F2951"/>
          <w:spacing w:val="-6"/>
          <w:sz w:val="26"/>
        </w:rPr>
        <w:t xml:space="preserve"> </w:t>
      </w:r>
      <w:r>
        <w:rPr>
          <w:rFonts w:ascii="Trebuchet MS"/>
          <w:b/>
          <w:color w:val="0F2951"/>
          <w:sz w:val="26"/>
        </w:rPr>
        <w:t>Foundation</w:t>
      </w:r>
      <w:r>
        <w:rPr>
          <w:rFonts w:ascii="Trebuchet MS"/>
          <w:b/>
          <w:color w:val="0F2951"/>
          <w:spacing w:val="-6"/>
          <w:sz w:val="26"/>
        </w:rPr>
        <w:t xml:space="preserve"> </w:t>
      </w:r>
      <w:r>
        <w:rPr>
          <w:rFonts w:ascii="Trebuchet MS"/>
          <w:b/>
          <w:color w:val="0F2951"/>
          <w:sz w:val="26"/>
        </w:rPr>
        <w:t>for</w:t>
      </w:r>
      <w:r>
        <w:rPr>
          <w:rFonts w:ascii="Trebuchet MS"/>
          <w:b/>
          <w:color w:val="0F2951"/>
          <w:spacing w:val="-4"/>
          <w:sz w:val="26"/>
        </w:rPr>
        <w:t xml:space="preserve"> </w:t>
      </w:r>
      <w:r>
        <w:rPr>
          <w:rFonts w:ascii="Trebuchet MS"/>
          <w:b/>
          <w:color w:val="0F2951"/>
          <w:sz w:val="26"/>
        </w:rPr>
        <w:t>Broader</w:t>
      </w:r>
      <w:r>
        <w:rPr>
          <w:rFonts w:ascii="Trebuchet MS"/>
          <w:b/>
          <w:color w:val="0F2951"/>
          <w:spacing w:val="-7"/>
          <w:sz w:val="26"/>
        </w:rPr>
        <w:t xml:space="preserve"> </w:t>
      </w:r>
      <w:r>
        <w:rPr>
          <w:rFonts w:ascii="Trebuchet MS"/>
          <w:b/>
          <w:color w:val="0F2951"/>
          <w:sz w:val="26"/>
        </w:rPr>
        <w:t>Capabilities</w:t>
      </w:r>
      <w:r>
        <w:rPr>
          <w:rFonts w:ascii="Trebuchet MS"/>
          <w:b/>
          <w:color w:val="0F2951"/>
          <w:spacing w:val="-3"/>
          <w:sz w:val="26"/>
        </w:rPr>
        <w:t xml:space="preserve"> </w:t>
      </w:r>
      <w:r>
        <w:rPr>
          <w:rFonts w:ascii="Trebuchet MS"/>
          <w:b/>
          <w:color w:val="0F2951"/>
          <w:sz w:val="26"/>
        </w:rPr>
        <w:t>as</w:t>
      </w:r>
      <w:r>
        <w:rPr>
          <w:rFonts w:ascii="Trebuchet MS"/>
          <w:b/>
          <w:color w:val="0F2951"/>
          <w:spacing w:val="-5"/>
          <w:sz w:val="26"/>
        </w:rPr>
        <w:t xml:space="preserve"> </w:t>
      </w:r>
      <w:r>
        <w:rPr>
          <w:rFonts w:ascii="Trebuchet MS"/>
          <w:b/>
          <w:color w:val="0F2951"/>
          <w:sz w:val="26"/>
        </w:rPr>
        <w:t>the</w:t>
      </w:r>
      <w:r>
        <w:rPr>
          <w:rFonts w:ascii="Trebuchet MS"/>
          <w:b/>
          <w:color w:val="0F2951"/>
          <w:spacing w:val="-6"/>
          <w:sz w:val="26"/>
        </w:rPr>
        <w:t xml:space="preserve"> </w:t>
      </w:r>
      <w:r>
        <w:rPr>
          <w:rFonts w:ascii="Trebuchet MS"/>
          <w:b/>
          <w:color w:val="0F2951"/>
          <w:sz w:val="26"/>
        </w:rPr>
        <w:t>AbilityOne Program Undergoes Modernization</w:t>
      </w:r>
    </w:p>
    <w:p w14:paraId="731E2565" w14:textId="77777777" w:rsidR="00C40293" w:rsidRDefault="001E4FB5">
      <w:pPr>
        <w:pStyle w:val="BodyText"/>
        <w:spacing w:before="119"/>
        <w:ind w:left="120" w:right="358"/>
      </w:pPr>
      <w:r>
        <w:t>The</w:t>
      </w:r>
      <w:r>
        <w:rPr>
          <w:spacing w:val="-3"/>
        </w:rPr>
        <w:t xml:space="preserve"> </w:t>
      </w:r>
      <w:r>
        <w:t>Office</w:t>
      </w:r>
      <w:r>
        <w:rPr>
          <w:spacing w:val="-2"/>
        </w:rPr>
        <w:t xml:space="preserve"> </w:t>
      </w:r>
      <w:r>
        <w:t>of</w:t>
      </w:r>
      <w:r>
        <w:rPr>
          <w:spacing w:val="-4"/>
        </w:rPr>
        <w:t xml:space="preserve"> </w:t>
      </w:r>
      <w:r>
        <w:t>Inspector</w:t>
      </w:r>
      <w:r>
        <w:rPr>
          <w:spacing w:val="-6"/>
        </w:rPr>
        <w:t xml:space="preserve"> </w:t>
      </w:r>
      <w:r>
        <w:t>General</w:t>
      </w:r>
      <w:r>
        <w:rPr>
          <w:spacing w:val="-4"/>
        </w:rPr>
        <w:t xml:space="preserve"> </w:t>
      </w:r>
      <w:r>
        <w:t>(OIG)</w:t>
      </w:r>
      <w:r>
        <w:rPr>
          <w:spacing w:val="-4"/>
        </w:rPr>
        <w:t xml:space="preserve"> </w:t>
      </w:r>
      <w:r>
        <w:t>provides</w:t>
      </w:r>
      <w:r>
        <w:rPr>
          <w:spacing w:val="-4"/>
        </w:rPr>
        <w:t xml:space="preserve"> </w:t>
      </w:r>
      <w:r>
        <w:t>oversight</w:t>
      </w:r>
      <w:r>
        <w:rPr>
          <w:spacing w:val="-4"/>
        </w:rPr>
        <w:t xml:space="preserve"> </w:t>
      </w:r>
      <w:r>
        <w:t>of</w:t>
      </w:r>
      <w:r>
        <w:rPr>
          <w:spacing w:val="-4"/>
        </w:rPr>
        <w:t xml:space="preserve"> </w:t>
      </w:r>
      <w:r>
        <w:t>the</w:t>
      </w:r>
      <w:r>
        <w:rPr>
          <w:spacing w:val="-4"/>
        </w:rPr>
        <w:t xml:space="preserve"> </w:t>
      </w:r>
      <w:r>
        <w:t>U.S.</w:t>
      </w:r>
      <w:r>
        <w:rPr>
          <w:spacing w:val="-1"/>
        </w:rPr>
        <w:t xml:space="preserve"> </w:t>
      </w:r>
      <w:r>
        <w:t>AbilityOne</w:t>
      </w:r>
      <w:r>
        <w:rPr>
          <w:spacing w:val="-4"/>
        </w:rPr>
        <w:t xml:space="preserve"> </w:t>
      </w:r>
      <w:r>
        <w:t>Commission</w:t>
      </w:r>
      <w:r>
        <w:rPr>
          <w:spacing w:val="-4"/>
        </w:rPr>
        <w:t xml:space="preserve"> </w:t>
      </w:r>
      <w:r>
        <w:t>and its AbilityOne Program and operations. In May 2017, pursuant to a statutory mandate from Congress, the Commission nominated its first Inspector General, who provided independent oversight for the first time since 1938. After the first IG retired, the Commission Chairperson announced on October 13, 2022, that Acting Inspector General Stefania Pozzi Porter had been named Inspector General, following a nationwide search. IG Porter had previously served as Deputy IG and General Counsel to the IG.</w:t>
      </w:r>
    </w:p>
    <w:p w14:paraId="731E2566" w14:textId="77777777" w:rsidR="00C40293" w:rsidRDefault="00C40293">
      <w:pPr>
        <w:pStyle w:val="BodyText"/>
        <w:spacing w:before="11"/>
        <w:rPr>
          <w:sz w:val="19"/>
        </w:rPr>
      </w:pPr>
    </w:p>
    <w:p w14:paraId="731E2567" w14:textId="77777777" w:rsidR="00C40293" w:rsidRDefault="001E4FB5">
      <w:pPr>
        <w:pStyle w:val="BodyText"/>
        <w:ind w:left="120" w:right="118"/>
      </w:pPr>
      <w:r>
        <w:t>Oversight products issued by IG Porter in 2023 include two Semiannual Reports to Congress,</w:t>
      </w:r>
      <w:r>
        <w:rPr>
          <w:position w:val="6"/>
          <w:sz w:val="14"/>
        </w:rPr>
        <w:t>11</w:t>
      </w:r>
      <w:r>
        <w:rPr>
          <w:spacing w:val="40"/>
          <w:position w:val="6"/>
          <w:sz w:val="14"/>
        </w:rPr>
        <w:t xml:space="preserve"> </w:t>
      </w:r>
      <w:r>
        <w:t>high-impact audit reports, and the annual report on the Top Management and Performance Challenges</w:t>
      </w:r>
      <w:r>
        <w:rPr>
          <w:spacing w:val="-2"/>
        </w:rPr>
        <w:t xml:space="preserve"> </w:t>
      </w:r>
      <w:r>
        <w:t>facing</w:t>
      </w:r>
      <w:r>
        <w:rPr>
          <w:spacing w:val="-4"/>
        </w:rPr>
        <w:t xml:space="preserve"> </w:t>
      </w:r>
      <w:r>
        <w:t>the AbilityOne</w:t>
      </w:r>
      <w:r>
        <w:rPr>
          <w:spacing w:val="-3"/>
        </w:rPr>
        <w:t xml:space="preserve"> </w:t>
      </w:r>
      <w:r>
        <w:t>Commission</w:t>
      </w:r>
      <w:r>
        <w:rPr>
          <w:spacing w:val="-3"/>
        </w:rPr>
        <w:t xml:space="preserve"> </w:t>
      </w:r>
      <w:r>
        <w:t>and</w:t>
      </w:r>
      <w:r>
        <w:rPr>
          <w:spacing w:val="-1"/>
        </w:rPr>
        <w:t xml:space="preserve"> </w:t>
      </w:r>
      <w:r>
        <w:t>its Program.</w:t>
      </w:r>
      <w:r>
        <w:rPr>
          <w:position w:val="6"/>
          <w:sz w:val="14"/>
        </w:rPr>
        <w:t>12</w:t>
      </w:r>
      <w:r>
        <w:rPr>
          <w:spacing w:val="21"/>
          <w:position w:val="6"/>
          <w:sz w:val="14"/>
        </w:rPr>
        <w:t xml:space="preserve"> </w:t>
      </w:r>
      <w:r>
        <w:t>The</w:t>
      </w:r>
      <w:r>
        <w:rPr>
          <w:spacing w:val="-3"/>
        </w:rPr>
        <w:t xml:space="preserve"> </w:t>
      </w:r>
      <w:r>
        <w:t>OIG has,</w:t>
      </w:r>
      <w:r>
        <w:rPr>
          <w:spacing w:val="-2"/>
        </w:rPr>
        <w:t xml:space="preserve"> </w:t>
      </w:r>
      <w:r>
        <w:t>since</w:t>
      </w:r>
      <w:r>
        <w:rPr>
          <w:spacing w:val="-3"/>
        </w:rPr>
        <w:t xml:space="preserve"> </w:t>
      </w:r>
      <w:r>
        <w:t>its beginning, actively pursued its mission of promoting economies and efficiencies and preventing fraud, waste, and</w:t>
      </w:r>
      <w:r>
        <w:rPr>
          <w:spacing w:val="-1"/>
        </w:rPr>
        <w:t xml:space="preserve"> </w:t>
      </w:r>
      <w:r>
        <w:t>abuse,</w:t>
      </w:r>
      <w:r>
        <w:rPr>
          <w:spacing w:val="-3"/>
        </w:rPr>
        <w:t xml:space="preserve"> </w:t>
      </w:r>
      <w:r>
        <w:t>while</w:t>
      </w:r>
      <w:r>
        <w:rPr>
          <w:spacing w:val="-4"/>
        </w:rPr>
        <w:t xml:space="preserve"> </w:t>
      </w:r>
      <w:r>
        <w:t>promoting</w:t>
      </w:r>
      <w:r>
        <w:rPr>
          <w:spacing w:val="-2"/>
        </w:rPr>
        <w:t xml:space="preserve"> </w:t>
      </w:r>
      <w:r>
        <w:t>integrity.</w:t>
      </w:r>
      <w:r>
        <w:rPr>
          <w:spacing w:val="-3"/>
        </w:rPr>
        <w:t xml:space="preserve"> </w:t>
      </w:r>
      <w:r>
        <w:t>The</w:t>
      </w:r>
      <w:r>
        <w:rPr>
          <w:spacing w:val="-4"/>
        </w:rPr>
        <w:t xml:space="preserve"> </w:t>
      </w:r>
      <w:r>
        <w:t>OIG’s</w:t>
      </w:r>
      <w:r>
        <w:rPr>
          <w:spacing w:val="-3"/>
        </w:rPr>
        <w:t xml:space="preserve"> </w:t>
      </w:r>
      <w:r>
        <w:t>mission</w:t>
      </w:r>
      <w:r>
        <w:rPr>
          <w:spacing w:val="-4"/>
        </w:rPr>
        <w:t xml:space="preserve"> </w:t>
      </w:r>
      <w:r>
        <w:t>is</w:t>
      </w:r>
      <w:r>
        <w:rPr>
          <w:spacing w:val="-3"/>
        </w:rPr>
        <w:t xml:space="preserve"> </w:t>
      </w:r>
      <w:r>
        <w:t>geared</w:t>
      </w:r>
      <w:r>
        <w:rPr>
          <w:spacing w:val="-3"/>
        </w:rPr>
        <w:t xml:space="preserve"> </w:t>
      </w:r>
      <w:r>
        <w:t>toward</w:t>
      </w:r>
      <w:r>
        <w:rPr>
          <w:spacing w:val="-3"/>
        </w:rPr>
        <w:t xml:space="preserve"> </w:t>
      </w:r>
      <w:r>
        <w:t>designing</w:t>
      </w:r>
      <w:r>
        <w:rPr>
          <w:spacing w:val="-5"/>
        </w:rPr>
        <w:t xml:space="preserve"> </w:t>
      </w:r>
      <w:r>
        <w:t>and</w:t>
      </w:r>
      <w:r>
        <w:rPr>
          <w:spacing w:val="-3"/>
        </w:rPr>
        <w:t xml:space="preserve"> </w:t>
      </w:r>
      <w:r>
        <w:t>producing oversight products that are useful to the Commission in achieving its own programmatic mission</w:t>
      </w:r>
      <w:r>
        <w:rPr>
          <w:spacing w:val="40"/>
        </w:rPr>
        <w:t xml:space="preserve"> </w:t>
      </w:r>
      <w:r>
        <w:t>in an efficient manner.</w:t>
      </w:r>
    </w:p>
    <w:p w14:paraId="731E2568" w14:textId="77777777" w:rsidR="00C40293" w:rsidRDefault="00C40293">
      <w:pPr>
        <w:pStyle w:val="BodyText"/>
        <w:spacing w:before="1"/>
        <w:rPr>
          <w:sz w:val="20"/>
        </w:rPr>
      </w:pPr>
    </w:p>
    <w:p w14:paraId="731E2569" w14:textId="77777777" w:rsidR="00C40293" w:rsidRDefault="001E4FB5">
      <w:pPr>
        <w:pStyle w:val="BodyText"/>
        <w:ind w:left="120"/>
      </w:pPr>
      <w:r>
        <w:t>The OIG strategically allocates its limited resources to maximize its mission impact. Using a risk- based model to inform its decision-making about initiating oversight products such as audits and investigations, the OIG leverages partnerships it created with other government entities for efficiency.</w:t>
      </w:r>
      <w:r>
        <w:rPr>
          <w:spacing w:val="-4"/>
        </w:rPr>
        <w:t xml:space="preserve"> </w:t>
      </w:r>
      <w:r>
        <w:t>This</w:t>
      </w:r>
      <w:r>
        <w:rPr>
          <w:spacing w:val="-2"/>
        </w:rPr>
        <w:t xml:space="preserve"> </w:t>
      </w:r>
      <w:r>
        <w:t>approach</w:t>
      </w:r>
      <w:r>
        <w:rPr>
          <w:spacing w:val="-3"/>
        </w:rPr>
        <w:t xml:space="preserve"> </w:t>
      </w:r>
      <w:r>
        <w:t>allows</w:t>
      </w:r>
      <w:r>
        <w:rPr>
          <w:spacing w:val="-4"/>
        </w:rPr>
        <w:t xml:space="preserve"> </w:t>
      </w:r>
      <w:r>
        <w:t>the</w:t>
      </w:r>
      <w:r>
        <w:rPr>
          <w:spacing w:val="-5"/>
        </w:rPr>
        <w:t xml:space="preserve"> </w:t>
      </w:r>
      <w:r>
        <w:t>OIG</w:t>
      </w:r>
      <w:r>
        <w:rPr>
          <w:spacing w:val="-4"/>
        </w:rPr>
        <w:t xml:space="preserve"> </w:t>
      </w:r>
      <w:r>
        <w:t>to</w:t>
      </w:r>
      <w:r>
        <w:rPr>
          <w:spacing w:val="-4"/>
        </w:rPr>
        <w:t xml:space="preserve"> </w:t>
      </w:r>
      <w:r>
        <w:t>prioritize</w:t>
      </w:r>
      <w:r>
        <w:rPr>
          <w:spacing w:val="-5"/>
        </w:rPr>
        <w:t xml:space="preserve"> </w:t>
      </w:r>
      <w:r>
        <w:t>efforts</w:t>
      </w:r>
      <w:r>
        <w:rPr>
          <w:spacing w:val="-4"/>
        </w:rPr>
        <w:t xml:space="preserve"> </w:t>
      </w:r>
      <w:r>
        <w:t>and</w:t>
      </w:r>
      <w:r>
        <w:rPr>
          <w:spacing w:val="-4"/>
        </w:rPr>
        <w:t xml:space="preserve"> </w:t>
      </w:r>
      <w:r>
        <w:t>focus</w:t>
      </w:r>
      <w:r>
        <w:rPr>
          <w:spacing w:val="-4"/>
        </w:rPr>
        <w:t xml:space="preserve"> </w:t>
      </w:r>
      <w:r>
        <w:t>on</w:t>
      </w:r>
      <w:r>
        <w:rPr>
          <w:spacing w:val="-3"/>
        </w:rPr>
        <w:t xml:space="preserve"> </w:t>
      </w:r>
      <w:r>
        <w:t>areas</w:t>
      </w:r>
      <w:r>
        <w:rPr>
          <w:spacing w:val="-2"/>
        </w:rPr>
        <w:t xml:space="preserve"> </w:t>
      </w:r>
      <w:r>
        <w:t>of</w:t>
      </w:r>
      <w:r>
        <w:rPr>
          <w:spacing w:val="-2"/>
        </w:rPr>
        <w:t xml:space="preserve"> </w:t>
      </w:r>
      <w:r>
        <w:t>greatest</w:t>
      </w:r>
      <w:r>
        <w:rPr>
          <w:spacing w:val="-4"/>
        </w:rPr>
        <w:t xml:space="preserve"> </w:t>
      </w:r>
      <w:r>
        <w:t>concern, thereby enhancing the efficiency and effectiveness of its oversight. As a roadmap for its planned work, the OIG will soon release the Biennial Oversight Plan for FY 2024-25.</w:t>
      </w:r>
    </w:p>
    <w:p w14:paraId="731E256A" w14:textId="77777777" w:rsidR="00C40293" w:rsidRDefault="00C40293">
      <w:pPr>
        <w:pStyle w:val="BodyText"/>
        <w:rPr>
          <w:sz w:val="20"/>
        </w:rPr>
      </w:pPr>
    </w:p>
    <w:p w14:paraId="731E256B" w14:textId="77777777" w:rsidR="00C40293" w:rsidRDefault="001E4FB5">
      <w:pPr>
        <w:pStyle w:val="BodyText"/>
        <w:ind w:left="120" w:right="152"/>
      </w:pPr>
      <w:r>
        <w:t>Starting</w:t>
      </w:r>
      <w:r>
        <w:rPr>
          <w:spacing w:val="-1"/>
        </w:rPr>
        <w:t xml:space="preserve"> </w:t>
      </w:r>
      <w:r>
        <w:t>in 2024, the OIG will also conduct evaluations, regulated by</w:t>
      </w:r>
      <w:r>
        <w:rPr>
          <w:spacing w:val="-1"/>
        </w:rPr>
        <w:t xml:space="preserve"> </w:t>
      </w:r>
      <w:r>
        <w:t>the Council of the</w:t>
      </w:r>
      <w:r>
        <w:rPr>
          <w:spacing w:val="-2"/>
        </w:rPr>
        <w:t xml:space="preserve"> </w:t>
      </w:r>
      <w:r>
        <w:t>Inspectors General on Integrity and Efficiency (CIGIE) and its standards, based on the “Blue Book.” In a significant and needed stride to bolster oversight capabilities, IG Porter in 2023 envisioned, designed,</w:t>
      </w:r>
      <w:r>
        <w:rPr>
          <w:spacing w:val="-1"/>
        </w:rPr>
        <w:t xml:space="preserve"> </w:t>
      </w:r>
      <w:r>
        <w:t>and</w:t>
      </w:r>
      <w:r>
        <w:rPr>
          <w:spacing w:val="-2"/>
        </w:rPr>
        <w:t xml:space="preserve"> </w:t>
      </w:r>
      <w:r>
        <w:t>established the</w:t>
      </w:r>
      <w:r>
        <w:rPr>
          <w:spacing w:val="-3"/>
        </w:rPr>
        <w:t xml:space="preserve"> </w:t>
      </w:r>
      <w:r>
        <w:t>Office</w:t>
      </w:r>
      <w:r>
        <w:rPr>
          <w:spacing w:val="-2"/>
        </w:rPr>
        <w:t xml:space="preserve"> </w:t>
      </w:r>
      <w:r>
        <w:t>of</w:t>
      </w:r>
      <w:r>
        <w:rPr>
          <w:spacing w:val="-2"/>
        </w:rPr>
        <w:t xml:space="preserve"> </w:t>
      </w:r>
      <w:r>
        <w:t>Evaluations,</w:t>
      </w:r>
      <w:r>
        <w:rPr>
          <w:spacing w:val="-1"/>
        </w:rPr>
        <w:t xml:space="preserve"> </w:t>
      </w:r>
      <w:r>
        <w:t>culminating</w:t>
      </w:r>
      <w:r>
        <w:rPr>
          <w:spacing w:val="-4"/>
        </w:rPr>
        <w:t xml:space="preserve"> </w:t>
      </w:r>
      <w:r>
        <w:t>in</w:t>
      </w:r>
      <w:r>
        <w:rPr>
          <w:spacing w:val="-3"/>
        </w:rPr>
        <w:t xml:space="preserve"> </w:t>
      </w:r>
      <w:r>
        <w:t>December</w:t>
      </w:r>
      <w:r>
        <w:rPr>
          <w:spacing w:val="-3"/>
        </w:rPr>
        <w:t xml:space="preserve"> </w:t>
      </w:r>
      <w:r>
        <w:t>2023</w:t>
      </w:r>
      <w:r>
        <w:rPr>
          <w:spacing w:val="-3"/>
        </w:rPr>
        <w:t xml:space="preserve"> </w:t>
      </w:r>
      <w:r>
        <w:t>in</w:t>
      </w:r>
      <w:r>
        <w:rPr>
          <w:spacing w:val="-3"/>
        </w:rPr>
        <w:t xml:space="preserve"> </w:t>
      </w:r>
      <w:r>
        <w:t>the hiring</w:t>
      </w:r>
      <w:r>
        <w:rPr>
          <w:spacing w:val="-2"/>
        </w:rPr>
        <w:t xml:space="preserve"> </w:t>
      </w:r>
      <w:r>
        <w:t>of a</w:t>
      </w:r>
      <w:r>
        <w:rPr>
          <w:spacing w:val="-2"/>
        </w:rPr>
        <w:t xml:space="preserve"> </w:t>
      </w:r>
      <w:r>
        <w:t>highly</w:t>
      </w:r>
      <w:r>
        <w:rPr>
          <w:spacing w:val="-5"/>
        </w:rPr>
        <w:t xml:space="preserve"> </w:t>
      </w:r>
      <w:r>
        <w:t>knowledgeable</w:t>
      </w:r>
      <w:r>
        <w:rPr>
          <w:spacing w:val="-6"/>
        </w:rPr>
        <w:t xml:space="preserve"> </w:t>
      </w:r>
      <w:r>
        <w:t>Assistant</w:t>
      </w:r>
      <w:r>
        <w:rPr>
          <w:spacing w:val="-4"/>
        </w:rPr>
        <w:t xml:space="preserve"> </w:t>
      </w:r>
      <w:r>
        <w:t>IG</w:t>
      </w:r>
      <w:r>
        <w:rPr>
          <w:spacing w:val="-3"/>
        </w:rPr>
        <w:t xml:space="preserve"> </w:t>
      </w:r>
      <w:r>
        <w:t>for</w:t>
      </w:r>
      <w:r>
        <w:rPr>
          <w:spacing w:val="-1"/>
        </w:rPr>
        <w:t xml:space="preserve"> </w:t>
      </w:r>
      <w:r>
        <w:t>Evaluation</w:t>
      </w:r>
      <w:r>
        <w:rPr>
          <w:spacing w:val="-1"/>
        </w:rPr>
        <w:t xml:space="preserve"> </w:t>
      </w:r>
      <w:r>
        <w:t>to</w:t>
      </w:r>
      <w:r>
        <w:rPr>
          <w:spacing w:val="-1"/>
        </w:rPr>
        <w:t xml:space="preserve"> </w:t>
      </w:r>
      <w:r>
        <w:t>lead</w:t>
      </w:r>
      <w:r>
        <w:rPr>
          <w:spacing w:val="-3"/>
        </w:rPr>
        <w:t xml:space="preserve"> </w:t>
      </w:r>
      <w:r>
        <w:t>that</w:t>
      </w:r>
      <w:r>
        <w:rPr>
          <w:spacing w:val="-4"/>
        </w:rPr>
        <w:t xml:space="preserve"> </w:t>
      </w:r>
      <w:r>
        <w:t>section</w:t>
      </w:r>
      <w:r>
        <w:rPr>
          <w:spacing w:val="-4"/>
        </w:rPr>
        <w:t xml:space="preserve"> </w:t>
      </w:r>
      <w:r>
        <w:t>of</w:t>
      </w:r>
      <w:r>
        <w:rPr>
          <w:spacing w:val="-3"/>
        </w:rPr>
        <w:t xml:space="preserve"> </w:t>
      </w:r>
      <w:r>
        <w:t>the</w:t>
      </w:r>
      <w:r>
        <w:rPr>
          <w:spacing w:val="-4"/>
        </w:rPr>
        <w:t xml:space="preserve"> </w:t>
      </w:r>
      <w:r>
        <w:t>OIG.</w:t>
      </w:r>
      <w:r>
        <w:rPr>
          <w:spacing w:val="-3"/>
        </w:rPr>
        <w:t xml:space="preserve"> </w:t>
      </w:r>
      <w:r>
        <w:t>The</w:t>
      </w:r>
      <w:r>
        <w:rPr>
          <w:spacing w:val="-4"/>
        </w:rPr>
        <w:t xml:space="preserve"> </w:t>
      </w:r>
      <w:r>
        <w:t>creation</w:t>
      </w:r>
      <w:r>
        <w:rPr>
          <w:spacing w:val="-2"/>
        </w:rPr>
        <w:t xml:space="preserve"> </w:t>
      </w:r>
      <w:r>
        <w:t>of this new division of operations is the result of the critical and strategic thinking needed to assess and reassess the OIG posture so as to maintain relevance and usefulness amid the changes underway in the AbilityOne Program. In this shifting environment, the Office of Evaluations is poised to introduce and leverage specialized expertise and needed flexibility, enabling the deployment of apt tools for OIG oversight.</w:t>
      </w:r>
    </w:p>
    <w:p w14:paraId="731E256C" w14:textId="77777777" w:rsidR="00C40293" w:rsidRDefault="00C40293">
      <w:pPr>
        <w:pStyle w:val="BodyText"/>
        <w:rPr>
          <w:sz w:val="20"/>
        </w:rPr>
      </w:pPr>
    </w:p>
    <w:p w14:paraId="731E256D" w14:textId="77777777" w:rsidR="00C40293" w:rsidRDefault="001E4FB5">
      <w:pPr>
        <w:pStyle w:val="BodyText"/>
        <w:ind w:left="120"/>
      </w:pPr>
      <w:r>
        <w:t>To sustain and build upon its momentum, OIG faces a critical operational and budget need to adequately</w:t>
      </w:r>
      <w:r>
        <w:rPr>
          <w:spacing w:val="-4"/>
        </w:rPr>
        <w:t xml:space="preserve"> </w:t>
      </w:r>
      <w:r>
        <w:t>staff</w:t>
      </w:r>
      <w:r>
        <w:rPr>
          <w:spacing w:val="-3"/>
        </w:rPr>
        <w:t xml:space="preserve"> </w:t>
      </w:r>
      <w:r>
        <w:t>the</w:t>
      </w:r>
      <w:r>
        <w:rPr>
          <w:spacing w:val="-4"/>
        </w:rPr>
        <w:t xml:space="preserve"> </w:t>
      </w:r>
      <w:r>
        <w:t>new Evaluations</w:t>
      </w:r>
      <w:r>
        <w:rPr>
          <w:spacing w:val="-3"/>
        </w:rPr>
        <w:t xml:space="preserve"> </w:t>
      </w:r>
      <w:r>
        <w:t>office</w:t>
      </w:r>
      <w:r>
        <w:rPr>
          <w:spacing w:val="-6"/>
        </w:rPr>
        <w:t xml:space="preserve"> </w:t>
      </w:r>
      <w:r>
        <w:t>with</w:t>
      </w:r>
      <w:r>
        <w:rPr>
          <w:spacing w:val="-2"/>
        </w:rPr>
        <w:t xml:space="preserve"> </w:t>
      </w:r>
      <w:r>
        <w:t>a</w:t>
      </w:r>
      <w:r>
        <w:rPr>
          <w:spacing w:val="-1"/>
        </w:rPr>
        <w:t xml:space="preserve"> </w:t>
      </w:r>
      <w:r>
        <w:t>cadre</w:t>
      </w:r>
      <w:r>
        <w:rPr>
          <w:spacing w:val="-4"/>
        </w:rPr>
        <w:t xml:space="preserve"> </w:t>
      </w:r>
      <w:r>
        <w:t>of</w:t>
      </w:r>
      <w:r>
        <w:rPr>
          <w:spacing w:val="-3"/>
        </w:rPr>
        <w:t xml:space="preserve"> </w:t>
      </w:r>
      <w:r>
        <w:t>evaluators.</w:t>
      </w:r>
      <w:r>
        <w:rPr>
          <w:spacing w:val="-3"/>
        </w:rPr>
        <w:t xml:space="preserve"> </w:t>
      </w:r>
      <w:r>
        <w:t>Ready</w:t>
      </w:r>
      <w:r>
        <w:rPr>
          <w:spacing w:val="-2"/>
        </w:rPr>
        <w:t xml:space="preserve"> </w:t>
      </w:r>
      <w:r>
        <w:t>for</w:t>
      </w:r>
      <w:r>
        <w:rPr>
          <w:spacing w:val="-1"/>
        </w:rPr>
        <w:t xml:space="preserve"> </w:t>
      </w:r>
      <w:r>
        <w:t>this</w:t>
      </w:r>
      <w:r>
        <w:rPr>
          <w:spacing w:val="-3"/>
        </w:rPr>
        <w:t xml:space="preserve"> </w:t>
      </w:r>
      <w:r>
        <w:t>quality</w:t>
      </w:r>
      <w:r>
        <w:rPr>
          <w:spacing w:val="-4"/>
        </w:rPr>
        <w:t xml:space="preserve"> </w:t>
      </w:r>
      <w:r>
        <w:t>jump into its next operational stage, the OIG will continue to seek additional resources to adequately</w:t>
      </w:r>
    </w:p>
    <w:p w14:paraId="731E256E" w14:textId="77777777" w:rsidR="00C40293" w:rsidRDefault="00C40293">
      <w:pPr>
        <w:pStyle w:val="BodyText"/>
        <w:rPr>
          <w:sz w:val="20"/>
        </w:rPr>
      </w:pPr>
    </w:p>
    <w:p w14:paraId="731E256F" w14:textId="77777777" w:rsidR="00C40293" w:rsidRDefault="001E4FB5">
      <w:pPr>
        <w:pStyle w:val="BodyText"/>
        <w:spacing w:before="6"/>
        <w:rPr>
          <w:sz w:val="26"/>
        </w:rPr>
      </w:pPr>
      <w:r>
        <w:rPr>
          <w:noProof/>
        </w:rPr>
        <mc:AlternateContent>
          <mc:Choice Requires="wps">
            <w:drawing>
              <wp:anchor distT="0" distB="0" distL="0" distR="0" simplePos="0" relativeHeight="487593472" behindDoc="1" locked="0" layoutInCell="1" allowOverlap="1" wp14:anchorId="731E261A" wp14:editId="27295DA3">
                <wp:simplePos x="0" y="0"/>
                <wp:positionH relativeFrom="page">
                  <wp:posOffset>685800</wp:posOffset>
                </wp:positionH>
                <wp:positionV relativeFrom="paragraph">
                  <wp:posOffset>217615</wp:posOffset>
                </wp:positionV>
                <wp:extent cx="1829435" cy="7620"/>
                <wp:effectExtent l="0" t="0" r="0" b="0"/>
                <wp:wrapTopAndBottom/>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28038F" id="Graphic 16" o:spid="_x0000_s1026" alt="&quot;&quot;" style="position:absolute;margin-left:54pt;margin-top:17.15pt;width:144.05pt;height:.6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" path="m1829435,l,,,7619r1829435,l1829435,xe" fillcolor="black" stroked="f">
                <v:path arrowok="t"/>
                <w10:wrap type="topAndBottom" anchorx="page"/>
              </v:shape>
            </w:pict>
          </mc:Fallback>
        </mc:AlternateContent>
      </w:r>
    </w:p>
    <w:p w14:paraId="731E2570" w14:textId="77777777" w:rsidR="00C40293" w:rsidRDefault="001E4FB5">
      <w:pPr>
        <w:spacing w:before="93"/>
        <w:ind w:left="120" w:right="152"/>
        <w:rPr>
          <w:rFonts w:ascii="Century" w:hAnsi="Century"/>
          <w:sz w:val="18"/>
        </w:rPr>
      </w:pPr>
      <w:r>
        <w:rPr>
          <w:rFonts w:ascii="Century" w:hAnsi="Century"/>
          <w:position w:val="5"/>
          <w:sz w:val="12"/>
        </w:rPr>
        <w:t>11</w:t>
      </w:r>
      <w:r>
        <w:rPr>
          <w:rFonts w:ascii="Century" w:hAnsi="Century"/>
          <w:spacing w:val="22"/>
          <w:position w:val="5"/>
          <w:sz w:val="12"/>
        </w:rPr>
        <w:t xml:space="preserve"> </w:t>
      </w:r>
      <w:hyperlink r:id="rId24">
        <w:r>
          <w:rPr>
            <w:rFonts w:ascii="Century" w:hAnsi="Century"/>
            <w:color w:val="1F487C"/>
            <w:sz w:val="18"/>
            <w:u w:val="single" w:color="1F487C"/>
          </w:rPr>
          <w:t>Semiannual Report to Congress for October 1, 2022 – March 31, 2023. Office of Inspector General, U.S. AbilityOne</w:t>
        </w:r>
      </w:hyperlink>
      <w:r>
        <w:rPr>
          <w:rFonts w:ascii="Century" w:hAnsi="Century"/>
          <w:color w:val="1F487C"/>
          <w:sz w:val="18"/>
        </w:rPr>
        <w:t xml:space="preserve"> </w:t>
      </w:r>
      <w:hyperlink r:id="rId25">
        <w:r>
          <w:rPr>
            <w:rFonts w:ascii="Century" w:hAnsi="Century"/>
            <w:color w:val="1F487C"/>
            <w:sz w:val="18"/>
            <w:u w:val="single" w:color="1F487C"/>
          </w:rPr>
          <w:t>Commission</w:t>
        </w:r>
        <w:r>
          <w:rPr>
            <w:rFonts w:ascii="Century" w:hAnsi="Century"/>
            <w:color w:val="1F487C"/>
            <w:spacing w:val="-2"/>
            <w:sz w:val="18"/>
            <w:u w:val="single" w:color="1F487C"/>
          </w:rPr>
          <w:t xml:space="preserve"> </w:t>
        </w:r>
        <w:r>
          <w:rPr>
            <w:rFonts w:ascii="Century" w:hAnsi="Century"/>
            <w:color w:val="1F487C"/>
            <w:sz w:val="18"/>
            <w:u w:val="single" w:color="1F487C"/>
          </w:rPr>
          <w:t>|</w:t>
        </w:r>
        <w:r>
          <w:rPr>
            <w:rFonts w:ascii="Century" w:hAnsi="Century"/>
            <w:color w:val="1F487C"/>
            <w:spacing w:val="-4"/>
            <w:sz w:val="18"/>
            <w:u w:val="single" w:color="1F487C"/>
          </w:rPr>
          <w:t xml:space="preserve"> </w:t>
        </w:r>
        <w:r>
          <w:rPr>
            <w:rFonts w:ascii="Century" w:hAnsi="Century"/>
            <w:color w:val="1F487C"/>
            <w:sz w:val="18"/>
            <w:u w:val="single" w:color="1F487C"/>
          </w:rPr>
          <w:t>AbilityOne</w:t>
        </w:r>
        <w:r>
          <w:rPr>
            <w:rFonts w:ascii="Century" w:hAnsi="Century"/>
            <w:color w:val="1F487C"/>
            <w:spacing w:val="-1"/>
            <w:sz w:val="18"/>
            <w:u w:val="single" w:color="1F487C"/>
          </w:rPr>
          <w:t xml:space="preserve"> </w:t>
        </w:r>
        <w:r>
          <w:rPr>
            <w:rFonts w:ascii="Century" w:hAnsi="Century"/>
            <w:color w:val="1F487C"/>
            <w:sz w:val="18"/>
            <w:u w:val="single" w:color="1F487C"/>
          </w:rPr>
          <w:t>Office</w:t>
        </w:r>
        <w:r>
          <w:rPr>
            <w:rFonts w:ascii="Century" w:hAnsi="Century"/>
            <w:color w:val="1F487C"/>
            <w:spacing w:val="-1"/>
            <w:sz w:val="18"/>
            <w:u w:val="single" w:color="1F487C"/>
          </w:rPr>
          <w:t xml:space="preserve"> </w:t>
        </w:r>
        <w:r>
          <w:rPr>
            <w:rFonts w:ascii="Century" w:hAnsi="Century"/>
            <w:color w:val="1F487C"/>
            <w:sz w:val="18"/>
            <w:u w:val="single" w:color="1F487C"/>
          </w:rPr>
          <w:t>of</w:t>
        </w:r>
        <w:r>
          <w:rPr>
            <w:rFonts w:ascii="Century" w:hAnsi="Century"/>
            <w:color w:val="1F487C"/>
            <w:spacing w:val="-4"/>
            <w:sz w:val="18"/>
            <w:u w:val="single" w:color="1F487C"/>
          </w:rPr>
          <w:t xml:space="preserve"> </w:t>
        </w:r>
        <w:r>
          <w:rPr>
            <w:rFonts w:ascii="Century" w:hAnsi="Century"/>
            <w:color w:val="1F487C"/>
            <w:sz w:val="18"/>
            <w:u w:val="single" w:color="1F487C"/>
          </w:rPr>
          <w:t>Inspector</w:t>
        </w:r>
        <w:r>
          <w:rPr>
            <w:rFonts w:ascii="Century" w:hAnsi="Century"/>
            <w:color w:val="1F487C"/>
            <w:spacing w:val="-3"/>
            <w:sz w:val="18"/>
            <w:u w:val="single" w:color="1F487C"/>
          </w:rPr>
          <w:t xml:space="preserve"> </w:t>
        </w:r>
        <w:r>
          <w:rPr>
            <w:rFonts w:ascii="Century" w:hAnsi="Century"/>
            <w:color w:val="1F487C"/>
            <w:sz w:val="18"/>
            <w:u w:val="single" w:color="1F487C"/>
          </w:rPr>
          <w:t>General</w:t>
        </w:r>
        <w:r>
          <w:rPr>
            <w:rFonts w:ascii="Century" w:hAnsi="Century"/>
            <w:color w:val="1F487C"/>
            <w:spacing w:val="-2"/>
            <w:sz w:val="18"/>
            <w:u w:val="single" w:color="1F487C"/>
          </w:rPr>
          <w:t xml:space="preserve"> </w:t>
        </w:r>
        <w:r>
          <w:rPr>
            <w:rFonts w:ascii="Century" w:hAnsi="Century"/>
            <w:color w:val="1F487C"/>
            <w:sz w:val="18"/>
            <w:u w:val="single" w:color="1F487C"/>
          </w:rPr>
          <w:t>OIG</w:t>
        </w:r>
        <w:r>
          <w:rPr>
            <w:rFonts w:ascii="Century" w:hAnsi="Century"/>
            <w:color w:val="1F487C"/>
            <w:spacing w:val="-5"/>
            <w:sz w:val="18"/>
            <w:u w:val="single" w:color="1F487C"/>
          </w:rPr>
          <w:t xml:space="preserve"> </w:t>
        </w:r>
        <w:r>
          <w:rPr>
            <w:rFonts w:ascii="Century" w:hAnsi="Century"/>
            <w:color w:val="1F487C"/>
            <w:sz w:val="18"/>
            <w:u w:val="single" w:color="1F487C"/>
          </w:rPr>
          <w:t>(oversight.gov)</w:t>
        </w:r>
      </w:hyperlink>
      <w:r>
        <w:rPr>
          <w:rFonts w:ascii="Century" w:hAnsi="Century"/>
          <w:color w:val="1F487C"/>
          <w:sz w:val="18"/>
          <w:u w:val="single" w:color="1F487C"/>
        </w:rPr>
        <w:t>;</w:t>
      </w:r>
      <w:r>
        <w:rPr>
          <w:rFonts w:ascii="Century" w:hAnsi="Century"/>
          <w:color w:val="1F487C"/>
          <w:spacing w:val="-2"/>
          <w:sz w:val="18"/>
          <w:u w:val="single" w:color="1F487C"/>
        </w:rPr>
        <w:t xml:space="preserve"> </w:t>
      </w:r>
      <w:hyperlink r:id="rId26">
        <w:r>
          <w:rPr>
            <w:rFonts w:ascii="Century" w:hAnsi="Century"/>
            <w:color w:val="1F487C"/>
            <w:sz w:val="18"/>
            <w:u w:val="single" w:color="1F487C"/>
          </w:rPr>
          <w:t>Semiannual</w:t>
        </w:r>
        <w:r>
          <w:rPr>
            <w:rFonts w:ascii="Century" w:hAnsi="Century"/>
            <w:color w:val="1F487C"/>
            <w:spacing w:val="-4"/>
            <w:sz w:val="18"/>
            <w:u w:val="single" w:color="1F487C"/>
          </w:rPr>
          <w:t xml:space="preserve"> </w:t>
        </w:r>
        <w:r>
          <w:rPr>
            <w:rFonts w:ascii="Century" w:hAnsi="Century"/>
            <w:color w:val="1F487C"/>
            <w:sz w:val="18"/>
            <w:u w:val="single" w:color="1F487C"/>
          </w:rPr>
          <w:t>Report</w:t>
        </w:r>
        <w:r>
          <w:rPr>
            <w:rFonts w:ascii="Century" w:hAnsi="Century"/>
            <w:color w:val="1F487C"/>
            <w:spacing w:val="-2"/>
            <w:sz w:val="18"/>
            <w:u w:val="single" w:color="1F487C"/>
          </w:rPr>
          <w:t xml:space="preserve"> </w:t>
        </w:r>
        <w:r>
          <w:rPr>
            <w:rFonts w:ascii="Century" w:hAnsi="Century"/>
            <w:color w:val="1F487C"/>
            <w:sz w:val="18"/>
            <w:u w:val="single" w:color="1F487C"/>
          </w:rPr>
          <w:t>to</w:t>
        </w:r>
        <w:r>
          <w:rPr>
            <w:rFonts w:ascii="Century" w:hAnsi="Century"/>
            <w:color w:val="1F487C"/>
            <w:spacing w:val="-2"/>
            <w:sz w:val="18"/>
            <w:u w:val="single" w:color="1F487C"/>
          </w:rPr>
          <w:t xml:space="preserve"> </w:t>
        </w:r>
        <w:r>
          <w:rPr>
            <w:rFonts w:ascii="Century" w:hAnsi="Century"/>
            <w:color w:val="1F487C"/>
            <w:sz w:val="18"/>
            <w:u w:val="single" w:color="1F487C"/>
          </w:rPr>
          <w:t>Congress</w:t>
        </w:r>
        <w:r>
          <w:rPr>
            <w:rFonts w:ascii="Century" w:hAnsi="Century"/>
            <w:color w:val="1F487C"/>
            <w:spacing w:val="-2"/>
            <w:sz w:val="18"/>
            <w:u w:val="single" w:color="1F487C"/>
          </w:rPr>
          <w:t xml:space="preserve"> </w:t>
        </w:r>
        <w:r>
          <w:rPr>
            <w:rFonts w:ascii="Century" w:hAnsi="Century"/>
            <w:color w:val="1F487C"/>
            <w:sz w:val="18"/>
            <w:u w:val="single" w:color="1F487C"/>
          </w:rPr>
          <w:t>for</w:t>
        </w:r>
        <w:r>
          <w:rPr>
            <w:rFonts w:ascii="Century" w:hAnsi="Century"/>
            <w:color w:val="1F487C"/>
            <w:spacing w:val="-3"/>
            <w:sz w:val="18"/>
            <w:u w:val="single" w:color="1F487C"/>
          </w:rPr>
          <w:t xml:space="preserve"> </w:t>
        </w:r>
        <w:r>
          <w:rPr>
            <w:rFonts w:ascii="Century" w:hAnsi="Century"/>
            <w:color w:val="1F487C"/>
            <w:sz w:val="18"/>
            <w:u w:val="single" w:color="1F487C"/>
          </w:rPr>
          <w:t>October</w:t>
        </w:r>
      </w:hyperlink>
      <w:r>
        <w:rPr>
          <w:rFonts w:ascii="Century" w:hAnsi="Century"/>
          <w:color w:val="1F487C"/>
          <w:sz w:val="18"/>
        </w:rPr>
        <w:t xml:space="preserve"> </w:t>
      </w:r>
      <w:hyperlink r:id="rId27">
        <w:r>
          <w:rPr>
            <w:rFonts w:ascii="Century" w:hAnsi="Century"/>
            <w:color w:val="1F487C"/>
            <w:sz w:val="18"/>
            <w:u w:val="single" w:color="1F487C"/>
          </w:rPr>
          <w:t>April 1, 2023 – September 30, 2023. Office of Inspector General, U.S. AbilityOne Commission | AbilityOne Office of</w:t>
        </w:r>
      </w:hyperlink>
      <w:r>
        <w:rPr>
          <w:rFonts w:ascii="Century" w:hAnsi="Century"/>
          <w:color w:val="1F487C"/>
          <w:sz w:val="18"/>
        </w:rPr>
        <w:t xml:space="preserve"> </w:t>
      </w:r>
      <w:hyperlink r:id="rId28">
        <w:r>
          <w:rPr>
            <w:rFonts w:ascii="Century" w:hAnsi="Century"/>
            <w:color w:val="1F487C"/>
            <w:sz w:val="18"/>
            <w:u w:val="single" w:color="1F487C"/>
          </w:rPr>
          <w:t>Inspector General OIG (oversight.gov)</w:t>
        </w:r>
      </w:hyperlink>
    </w:p>
    <w:p w14:paraId="731E2571" w14:textId="77777777" w:rsidR="00C40293" w:rsidRDefault="001E4FB5">
      <w:pPr>
        <w:spacing w:line="242" w:lineRule="auto"/>
        <w:ind w:left="120"/>
        <w:rPr>
          <w:rFonts w:ascii="Century"/>
          <w:sz w:val="18"/>
        </w:rPr>
      </w:pPr>
      <w:r>
        <w:rPr>
          <w:noProof/>
        </w:rPr>
        <mc:AlternateContent>
          <mc:Choice Requires="wps">
            <w:drawing>
              <wp:anchor distT="0" distB="0" distL="0" distR="0" simplePos="0" relativeHeight="15734784" behindDoc="0" locked="0" layoutInCell="1" allowOverlap="1" wp14:anchorId="731E261C" wp14:editId="78FA0B1B">
                <wp:simplePos x="0" y="0"/>
                <wp:positionH relativeFrom="page">
                  <wp:posOffset>685800</wp:posOffset>
                </wp:positionH>
                <wp:positionV relativeFrom="paragraph">
                  <wp:posOffset>124928</wp:posOffset>
                </wp:positionV>
                <wp:extent cx="6333490" cy="6350"/>
                <wp:effectExtent l="0" t="0" r="0" b="0"/>
                <wp:wrapNone/>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3490" cy="6350"/>
                        </a:xfrm>
                        <a:custGeom>
                          <a:avLst/>
                          <a:gdLst/>
                          <a:ahLst/>
                          <a:cxnLst/>
                          <a:rect l="l" t="t" r="r" b="b"/>
                          <a:pathLst>
                            <a:path w="6333490" h="6350">
                              <a:moveTo>
                                <a:pt x="6333490" y="0"/>
                              </a:moveTo>
                              <a:lnTo>
                                <a:pt x="0" y="0"/>
                              </a:lnTo>
                              <a:lnTo>
                                <a:pt x="0" y="6096"/>
                              </a:lnTo>
                              <a:lnTo>
                                <a:pt x="6333490" y="6096"/>
                              </a:lnTo>
                              <a:lnTo>
                                <a:pt x="6333490"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188AB5A4" id="Graphic 17" o:spid="_x0000_s1026" alt="&quot;&quot;" style="position:absolute;margin-left:54pt;margin-top:9.85pt;width:498.7pt;height:.5pt;z-index:15734784;visibility:visible;mso-wrap-style:square;mso-wrap-distance-left:0;mso-wrap-distance-top:0;mso-wrap-distance-right:0;mso-wrap-distance-bottom:0;mso-position-horizontal:absolute;mso-position-horizontal-relative:page;mso-position-vertical:absolute;mso-position-vertical-relative:text;v-text-anchor:top" coordsize="63334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" path="m6333490,l,,,6096r6333490,l6333490,xe" fillcolor="#1f487c" stroked="f">
                <v:path arrowok="t"/>
                <w10:wrap anchorx="page"/>
              </v:shape>
            </w:pict>
          </mc:Fallback>
        </mc:AlternateContent>
      </w:r>
      <w:r>
        <w:rPr>
          <w:rFonts w:ascii="Century"/>
          <w:color w:val="1F487C"/>
          <w:position w:val="5"/>
          <w:sz w:val="12"/>
        </w:rPr>
        <w:t>12</w:t>
      </w:r>
      <w:r>
        <w:rPr>
          <w:rFonts w:ascii="Century"/>
          <w:color w:val="1F487C"/>
          <w:spacing w:val="-1"/>
          <w:position w:val="5"/>
          <w:sz w:val="12"/>
        </w:rPr>
        <w:t xml:space="preserve"> </w:t>
      </w:r>
      <w:hyperlink r:id="rId29">
        <w:r>
          <w:rPr>
            <w:rFonts w:ascii="Century"/>
            <w:color w:val="1F487C"/>
            <w:sz w:val="18"/>
          </w:rPr>
          <w:t>FY23</w:t>
        </w:r>
        <w:r>
          <w:rPr>
            <w:rFonts w:ascii="Century"/>
            <w:color w:val="1F487C"/>
            <w:spacing w:val="-3"/>
            <w:sz w:val="18"/>
          </w:rPr>
          <w:t xml:space="preserve"> </w:t>
        </w:r>
        <w:r>
          <w:rPr>
            <w:rFonts w:ascii="Century"/>
            <w:color w:val="1F487C"/>
            <w:sz w:val="18"/>
          </w:rPr>
          <w:t>Top</w:t>
        </w:r>
        <w:r>
          <w:rPr>
            <w:rFonts w:ascii="Century"/>
            <w:color w:val="1F487C"/>
            <w:spacing w:val="-6"/>
            <w:sz w:val="18"/>
          </w:rPr>
          <w:t xml:space="preserve"> </w:t>
        </w:r>
        <w:r>
          <w:rPr>
            <w:rFonts w:ascii="Century"/>
            <w:color w:val="1F487C"/>
            <w:sz w:val="18"/>
          </w:rPr>
          <w:t>Management</w:t>
        </w:r>
        <w:r>
          <w:rPr>
            <w:rFonts w:ascii="Century"/>
            <w:color w:val="1F487C"/>
            <w:spacing w:val="-3"/>
            <w:sz w:val="18"/>
          </w:rPr>
          <w:t xml:space="preserve"> </w:t>
        </w:r>
        <w:r>
          <w:rPr>
            <w:rFonts w:ascii="Century"/>
            <w:color w:val="1F487C"/>
            <w:sz w:val="18"/>
          </w:rPr>
          <w:t>and</w:t>
        </w:r>
        <w:r>
          <w:rPr>
            <w:rFonts w:ascii="Century"/>
            <w:color w:val="1F487C"/>
            <w:spacing w:val="-5"/>
            <w:sz w:val="18"/>
          </w:rPr>
          <w:t xml:space="preserve"> </w:t>
        </w:r>
        <w:r>
          <w:rPr>
            <w:rFonts w:ascii="Century"/>
            <w:color w:val="1F487C"/>
            <w:sz w:val="18"/>
          </w:rPr>
          <w:t>Performance</w:t>
        </w:r>
        <w:r>
          <w:rPr>
            <w:rFonts w:ascii="Century"/>
            <w:color w:val="1F487C"/>
            <w:spacing w:val="-5"/>
            <w:sz w:val="18"/>
          </w:rPr>
          <w:t xml:space="preserve"> </w:t>
        </w:r>
        <w:r>
          <w:rPr>
            <w:rFonts w:ascii="Century"/>
            <w:color w:val="1F487C"/>
            <w:sz w:val="18"/>
          </w:rPr>
          <w:t>Challenges</w:t>
        </w:r>
        <w:r>
          <w:rPr>
            <w:rFonts w:ascii="Century"/>
            <w:color w:val="1F487C"/>
            <w:spacing w:val="-3"/>
            <w:sz w:val="18"/>
          </w:rPr>
          <w:t xml:space="preserve"> </w:t>
        </w:r>
        <w:r>
          <w:rPr>
            <w:rFonts w:ascii="Century"/>
            <w:color w:val="1F487C"/>
            <w:sz w:val="18"/>
          </w:rPr>
          <w:t>Report</w:t>
        </w:r>
        <w:r>
          <w:rPr>
            <w:rFonts w:ascii="Century"/>
            <w:color w:val="1F487C"/>
            <w:spacing w:val="-3"/>
            <w:sz w:val="18"/>
          </w:rPr>
          <w:t xml:space="preserve"> </w:t>
        </w:r>
        <w:r>
          <w:rPr>
            <w:rFonts w:ascii="Century"/>
            <w:color w:val="1F487C"/>
            <w:sz w:val="18"/>
          </w:rPr>
          <w:t>(TMPC)</w:t>
        </w:r>
        <w:r>
          <w:rPr>
            <w:rFonts w:ascii="Century"/>
            <w:color w:val="1F487C"/>
            <w:spacing w:val="-3"/>
            <w:sz w:val="18"/>
          </w:rPr>
          <w:t xml:space="preserve"> </w:t>
        </w:r>
        <w:r>
          <w:rPr>
            <w:rFonts w:ascii="Century"/>
            <w:color w:val="1F487C"/>
            <w:sz w:val="18"/>
          </w:rPr>
          <w:t>facing</w:t>
        </w:r>
        <w:r>
          <w:rPr>
            <w:rFonts w:ascii="Century"/>
            <w:color w:val="1F487C"/>
            <w:spacing w:val="-3"/>
            <w:sz w:val="18"/>
          </w:rPr>
          <w:t xml:space="preserve"> </w:t>
        </w:r>
        <w:r>
          <w:rPr>
            <w:rFonts w:ascii="Century"/>
            <w:color w:val="1F487C"/>
            <w:sz w:val="18"/>
          </w:rPr>
          <w:t>the</w:t>
        </w:r>
        <w:r>
          <w:rPr>
            <w:rFonts w:ascii="Century"/>
            <w:color w:val="1F487C"/>
            <w:spacing w:val="-2"/>
            <w:sz w:val="18"/>
          </w:rPr>
          <w:t xml:space="preserve"> </w:t>
        </w:r>
        <w:r>
          <w:rPr>
            <w:rFonts w:ascii="Century"/>
            <w:color w:val="1F487C"/>
            <w:sz w:val="18"/>
          </w:rPr>
          <w:t>U.S.</w:t>
        </w:r>
        <w:r>
          <w:rPr>
            <w:rFonts w:ascii="Century"/>
            <w:color w:val="1F487C"/>
            <w:spacing w:val="-3"/>
            <w:sz w:val="18"/>
          </w:rPr>
          <w:t xml:space="preserve"> </w:t>
        </w:r>
        <w:r>
          <w:rPr>
            <w:rFonts w:ascii="Century"/>
            <w:color w:val="1F487C"/>
            <w:sz w:val="18"/>
          </w:rPr>
          <w:t>AbilityOne</w:t>
        </w:r>
        <w:r>
          <w:rPr>
            <w:rFonts w:ascii="Century"/>
            <w:color w:val="1F487C"/>
            <w:spacing w:val="-2"/>
            <w:sz w:val="18"/>
          </w:rPr>
          <w:t xml:space="preserve"> </w:t>
        </w:r>
        <w:r>
          <w:rPr>
            <w:rFonts w:ascii="Century"/>
            <w:color w:val="1F487C"/>
            <w:sz w:val="18"/>
          </w:rPr>
          <w:t>Commission</w:t>
        </w:r>
        <w:r>
          <w:rPr>
            <w:rFonts w:ascii="Century"/>
            <w:color w:val="1F487C"/>
            <w:spacing w:val="-5"/>
            <w:sz w:val="18"/>
          </w:rPr>
          <w:t xml:space="preserve"> </w:t>
        </w:r>
        <w:r>
          <w:rPr>
            <w:rFonts w:ascii="Century"/>
            <w:color w:val="1F487C"/>
            <w:sz w:val="18"/>
          </w:rPr>
          <w:t>in</w:t>
        </w:r>
        <w:r>
          <w:rPr>
            <w:rFonts w:ascii="Century"/>
            <w:color w:val="1F487C"/>
            <w:spacing w:val="-3"/>
            <w:sz w:val="18"/>
          </w:rPr>
          <w:t xml:space="preserve"> </w:t>
        </w:r>
        <w:r>
          <w:rPr>
            <w:rFonts w:ascii="Century"/>
            <w:color w:val="1F487C"/>
            <w:sz w:val="18"/>
          </w:rPr>
          <w:t>Fiscal</w:t>
        </w:r>
      </w:hyperlink>
      <w:r>
        <w:rPr>
          <w:rFonts w:ascii="Century"/>
          <w:color w:val="1F487C"/>
          <w:sz w:val="18"/>
        </w:rPr>
        <w:t xml:space="preserve"> </w:t>
      </w:r>
      <w:hyperlink r:id="rId30">
        <w:r>
          <w:rPr>
            <w:rFonts w:ascii="Century"/>
            <w:color w:val="1F487C"/>
            <w:sz w:val="18"/>
            <w:u w:val="single" w:color="1F487C"/>
          </w:rPr>
          <w:t>Year 2024 | AbilityOne Office of Inspector General OIG (oversight.gov)</w:t>
        </w:r>
      </w:hyperlink>
    </w:p>
    <w:p w14:paraId="731E2572" w14:textId="77777777" w:rsidR="00C40293" w:rsidRDefault="00C40293">
      <w:pPr>
        <w:spacing w:line="242" w:lineRule="auto"/>
        <w:rPr>
          <w:rFonts w:ascii="Century"/>
          <w:sz w:val="18"/>
        </w:rPr>
        <w:sectPr w:rsidR="00C40293" w:rsidSect="00342410">
          <w:pgSz w:w="12240" w:h="15840"/>
          <w:pgMar w:top="1360" w:right="960" w:bottom="1120" w:left="960" w:header="0" w:footer="927" w:gutter="0"/>
          <w:cols w:space="720"/>
        </w:sectPr>
      </w:pPr>
    </w:p>
    <w:p w14:paraId="731E2573" w14:textId="77777777" w:rsidR="00C40293" w:rsidRDefault="001E4FB5">
      <w:pPr>
        <w:pStyle w:val="BodyText"/>
        <w:spacing w:before="79"/>
        <w:ind w:left="120"/>
      </w:pPr>
      <w:r>
        <w:rPr>
          <w:noProof/>
        </w:rPr>
        <w:lastRenderedPageBreak/>
        <mc:AlternateContent>
          <mc:Choice Requires="wps">
            <w:drawing>
              <wp:anchor distT="0" distB="0" distL="0" distR="0" simplePos="0" relativeHeight="487303168" behindDoc="1" locked="0" layoutInCell="1" allowOverlap="1" wp14:anchorId="731E261E" wp14:editId="2B89034B">
                <wp:simplePos x="0" y="0"/>
                <wp:positionH relativeFrom="page">
                  <wp:posOffset>685800</wp:posOffset>
                </wp:positionH>
                <wp:positionV relativeFrom="page">
                  <wp:posOffset>9116262</wp:posOffset>
                </wp:positionV>
                <wp:extent cx="6294120" cy="6350"/>
                <wp:effectExtent l="0" t="0" r="0" b="0"/>
                <wp:wrapNone/>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4120" cy="6350"/>
                        </a:xfrm>
                        <a:custGeom>
                          <a:avLst/>
                          <a:gdLst/>
                          <a:ahLst/>
                          <a:cxnLst/>
                          <a:rect l="l" t="t" r="r" b="b"/>
                          <a:pathLst>
                            <a:path w="6294120" h="6350">
                              <a:moveTo>
                                <a:pt x="6293865" y="0"/>
                              </a:moveTo>
                              <a:lnTo>
                                <a:pt x="0" y="0"/>
                              </a:lnTo>
                              <a:lnTo>
                                <a:pt x="0" y="6096"/>
                              </a:lnTo>
                              <a:lnTo>
                                <a:pt x="6293865" y="6096"/>
                              </a:lnTo>
                              <a:lnTo>
                                <a:pt x="6293865"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0495D791" id="Graphic 18" o:spid="_x0000_s1026" alt="&quot;&quot;" style="position:absolute;margin-left:54pt;margin-top:717.8pt;width:495.6pt;height:.5pt;z-index:-16013312;visibility:visible;mso-wrap-style:square;mso-wrap-distance-left:0;mso-wrap-distance-top:0;mso-wrap-distance-right:0;mso-wrap-distance-bottom:0;mso-position-horizontal:absolute;mso-position-horizontal-relative:page;mso-position-vertical:absolute;mso-position-vertical-relative:page;v-text-anchor:top" coordsize="62941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" path="m6293865,l,,,6096r6293865,l6293865,xe" fillcolor="#1f487c" stroked="f">
                <v:path arrowok="t"/>
                <w10:wrap anchorx="page" anchory="page"/>
              </v:shape>
            </w:pict>
          </mc:Fallback>
        </mc:AlternateContent>
      </w:r>
      <w:r>
        <w:t>staff</w:t>
      </w:r>
      <w:r>
        <w:rPr>
          <w:spacing w:val="-3"/>
        </w:rPr>
        <w:t xml:space="preserve"> </w:t>
      </w:r>
      <w:r>
        <w:t>its</w:t>
      </w:r>
      <w:r>
        <w:rPr>
          <w:spacing w:val="-2"/>
        </w:rPr>
        <w:t xml:space="preserve"> </w:t>
      </w:r>
      <w:r>
        <w:t>Evaluations</w:t>
      </w:r>
      <w:r>
        <w:rPr>
          <w:spacing w:val="-3"/>
        </w:rPr>
        <w:t xml:space="preserve"> </w:t>
      </w:r>
      <w:r>
        <w:t>office –</w:t>
      </w:r>
      <w:r>
        <w:rPr>
          <w:spacing w:val="-3"/>
        </w:rPr>
        <w:t xml:space="preserve"> </w:t>
      </w:r>
      <w:r>
        <w:t>which</w:t>
      </w:r>
      <w:r>
        <w:rPr>
          <w:spacing w:val="-2"/>
        </w:rPr>
        <w:t xml:space="preserve"> </w:t>
      </w:r>
      <w:r>
        <w:t>is</w:t>
      </w:r>
      <w:r>
        <w:rPr>
          <w:spacing w:val="-3"/>
        </w:rPr>
        <w:t xml:space="preserve"> </w:t>
      </w:r>
      <w:r>
        <w:t>essential</w:t>
      </w:r>
      <w:r>
        <w:rPr>
          <w:spacing w:val="-4"/>
        </w:rPr>
        <w:t xml:space="preserve"> </w:t>
      </w:r>
      <w:r>
        <w:t>for</w:t>
      </w:r>
      <w:r>
        <w:rPr>
          <w:spacing w:val="-1"/>
        </w:rPr>
        <w:t xml:space="preserve"> </w:t>
      </w:r>
      <w:r>
        <w:t>the</w:t>
      </w:r>
      <w:r>
        <w:rPr>
          <w:spacing w:val="-6"/>
        </w:rPr>
        <w:t xml:space="preserve"> </w:t>
      </w:r>
      <w:r>
        <w:t>OIG</w:t>
      </w:r>
      <w:r>
        <w:rPr>
          <w:spacing w:val="-3"/>
        </w:rPr>
        <w:t xml:space="preserve"> </w:t>
      </w:r>
      <w:r>
        <w:t>to</w:t>
      </w:r>
      <w:r>
        <w:rPr>
          <w:spacing w:val="-3"/>
        </w:rPr>
        <w:t xml:space="preserve"> </w:t>
      </w:r>
      <w:r>
        <w:t>continue</w:t>
      </w:r>
      <w:r>
        <w:rPr>
          <w:spacing w:val="-4"/>
        </w:rPr>
        <w:t xml:space="preserve"> </w:t>
      </w:r>
      <w:r>
        <w:t>delivering</w:t>
      </w:r>
      <w:r>
        <w:rPr>
          <w:spacing w:val="-5"/>
        </w:rPr>
        <w:t xml:space="preserve"> </w:t>
      </w:r>
      <w:r>
        <w:t>on</w:t>
      </w:r>
      <w:r>
        <w:rPr>
          <w:spacing w:val="-2"/>
        </w:rPr>
        <w:t xml:space="preserve"> </w:t>
      </w:r>
      <w:r>
        <w:t>its</w:t>
      </w:r>
      <w:r>
        <w:rPr>
          <w:spacing w:val="-2"/>
        </w:rPr>
        <w:t xml:space="preserve"> </w:t>
      </w:r>
      <w:r>
        <w:t>mandate</w:t>
      </w:r>
      <w:r>
        <w:rPr>
          <w:spacing w:val="-1"/>
        </w:rPr>
        <w:t xml:space="preserve"> </w:t>
      </w:r>
      <w:r>
        <w:t>of effective oversight of the AbilityOne Program.</w:t>
      </w:r>
    </w:p>
    <w:p w14:paraId="731E2574" w14:textId="77777777" w:rsidR="00C40293" w:rsidRDefault="00C40293">
      <w:pPr>
        <w:pStyle w:val="BodyText"/>
        <w:spacing w:before="11"/>
        <w:rPr>
          <w:sz w:val="19"/>
        </w:rPr>
      </w:pPr>
    </w:p>
    <w:p w14:paraId="731E2575" w14:textId="77777777" w:rsidR="00C40293" w:rsidRDefault="001E4FB5">
      <w:pPr>
        <w:pStyle w:val="BodyText"/>
        <w:ind w:left="120" w:right="201"/>
      </w:pPr>
      <w:r>
        <w:t>OIG’s Office of Investigations produced one significant investigation outcome through a Department of Justice civil fraud settlement and is currently investigating several hundred million</w:t>
      </w:r>
      <w:r>
        <w:rPr>
          <w:spacing w:val="-4"/>
        </w:rPr>
        <w:t xml:space="preserve"> </w:t>
      </w:r>
      <w:r>
        <w:t>dollars</w:t>
      </w:r>
      <w:r>
        <w:rPr>
          <w:spacing w:val="-2"/>
        </w:rPr>
        <w:t xml:space="preserve"> </w:t>
      </w:r>
      <w:r>
        <w:t>in</w:t>
      </w:r>
      <w:r>
        <w:rPr>
          <w:spacing w:val="-4"/>
        </w:rPr>
        <w:t xml:space="preserve"> </w:t>
      </w:r>
      <w:r>
        <w:t>potential</w:t>
      </w:r>
      <w:r>
        <w:rPr>
          <w:spacing w:val="-2"/>
        </w:rPr>
        <w:t xml:space="preserve"> </w:t>
      </w:r>
      <w:r>
        <w:t>contract</w:t>
      </w:r>
      <w:r>
        <w:rPr>
          <w:spacing w:val="-3"/>
        </w:rPr>
        <w:t xml:space="preserve"> </w:t>
      </w:r>
      <w:r>
        <w:t>fraud</w:t>
      </w:r>
      <w:r>
        <w:rPr>
          <w:spacing w:val="-4"/>
        </w:rPr>
        <w:t xml:space="preserve"> </w:t>
      </w:r>
      <w:r>
        <w:t>in</w:t>
      </w:r>
      <w:r>
        <w:rPr>
          <w:spacing w:val="-4"/>
        </w:rPr>
        <w:t xml:space="preserve"> </w:t>
      </w:r>
      <w:r>
        <w:t>the</w:t>
      </w:r>
      <w:r>
        <w:rPr>
          <w:spacing w:val="-4"/>
        </w:rPr>
        <w:t xml:space="preserve"> </w:t>
      </w:r>
      <w:r>
        <w:t>Program.</w:t>
      </w:r>
      <w:r>
        <w:rPr>
          <w:spacing w:val="-3"/>
        </w:rPr>
        <w:t xml:space="preserve"> </w:t>
      </w:r>
      <w:r>
        <w:t>In</w:t>
      </w:r>
      <w:r>
        <w:rPr>
          <w:spacing w:val="-4"/>
        </w:rPr>
        <w:t xml:space="preserve"> </w:t>
      </w:r>
      <w:r>
        <w:t>its</w:t>
      </w:r>
      <w:r>
        <w:rPr>
          <w:spacing w:val="-3"/>
        </w:rPr>
        <w:t xml:space="preserve"> </w:t>
      </w:r>
      <w:r>
        <w:t>press</w:t>
      </w:r>
      <w:r>
        <w:rPr>
          <w:spacing w:val="-3"/>
        </w:rPr>
        <w:t xml:space="preserve"> </w:t>
      </w:r>
      <w:r>
        <w:t>release,</w:t>
      </w:r>
      <w:r>
        <w:rPr>
          <w:spacing w:val="-3"/>
        </w:rPr>
        <w:t xml:space="preserve"> </w:t>
      </w:r>
      <w:r>
        <w:t>the</w:t>
      </w:r>
      <w:r>
        <w:rPr>
          <w:spacing w:val="-4"/>
        </w:rPr>
        <w:t xml:space="preserve"> </w:t>
      </w:r>
      <w:r>
        <w:t>Department</w:t>
      </w:r>
      <w:r>
        <w:rPr>
          <w:spacing w:val="-6"/>
        </w:rPr>
        <w:t xml:space="preserve"> </w:t>
      </w:r>
      <w:r>
        <w:t>of Justice quoted IG Porter as saying:</w:t>
      </w:r>
    </w:p>
    <w:p w14:paraId="731E2576" w14:textId="77777777" w:rsidR="00C40293" w:rsidRDefault="00C40293">
      <w:pPr>
        <w:pStyle w:val="BodyText"/>
        <w:rPr>
          <w:sz w:val="20"/>
        </w:rPr>
      </w:pPr>
    </w:p>
    <w:p w14:paraId="731E2577" w14:textId="77777777" w:rsidR="00C40293" w:rsidRDefault="001E4FB5">
      <w:pPr>
        <w:ind w:left="120" w:right="201"/>
        <w:rPr>
          <w:i/>
          <w:sz w:val="14"/>
        </w:rPr>
      </w:pPr>
      <w:r>
        <w:rPr>
          <w:i/>
        </w:rPr>
        <w:t>“This settlement represents the government’s commitment to hold any AbilityOne contractor accountable</w:t>
      </w:r>
      <w:r>
        <w:rPr>
          <w:i/>
          <w:spacing w:val="-3"/>
        </w:rPr>
        <w:t xml:space="preserve"> </w:t>
      </w:r>
      <w:r>
        <w:rPr>
          <w:i/>
        </w:rPr>
        <w:t>for</w:t>
      </w:r>
      <w:r>
        <w:rPr>
          <w:i/>
          <w:spacing w:val="-2"/>
        </w:rPr>
        <w:t xml:space="preserve"> </w:t>
      </w:r>
      <w:r>
        <w:rPr>
          <w:i/>
        </w:rPr>
        <w:t>noncompliance</w:t>
      </w:r>
      <w:r>
        <w:rPr>
          <w:i/>
          <w:spacing w:val="-3"/>
        </w:rPr>
        <w:t xml:space="preserve"> </w:t>
      </w:r>
      <w:r>
        <w:rPr>
          <w:i/>
        </w:rPr>
        <w:t>and</w:t>
      </w:r>
      <w:r>
        <w:rPr>
          <w:i/>
          <w:spacing w:val="-4"/>
        </w:rPr>
        <w:t xml:space="preserve"> </w:t>
      </w:r>
      <w:r>
        <w:rPr>
          <w:i/>
        </w:rPr>
        <w:t>ensure</w:t>
      </w:r>
      <w:r>
        <w:rPr>
          <w:i/>
          <w:spacing w:val="-2"/>
        </w:rPr>
        <w:t xml:space="preserve"> </w:t>
      </w:r>
      <w:r>
        <w:rPr>
          <w:i/>
        </w:rPr>
        <w:t>that</w:t>
      </w:r>
      <w:r>
        <w:rPr>
          <w:i/>
          <w:spacing w:val="-4"/>
        </w:rPr>
        <w:t xml:space="preserve"> </w:t>
      </w:r>
      <w:r>
        <w:rPr>
          <w:i/>
        </w:rPr>
        <w:t>federal</w:t>
      </w:r>
      <w:r>
        <w:rPr>
          <w:i/>
          <w:spacing w:val="-3"/>
        </w:rPr>
        <w:t xml:space="preserve"> </w:t>
      </w:r>
      <w:r>
        <w:rPr>
          <w:i/>
        </w:rPr>
        <w:t>dollars</w:t>
      </w:r>
      <w:r>
        <w:rPr>
          <w:i/>
          <w:spacing w:val="-3"/>
        </w:rPr>
        <w:t xml:space="preserve"> </w:t>
      </w:r>
      <w:r>
        <w:rPr>
          <w:i/>
        </w:rPr>
        <w:t>intended</w:t>
      </w:r>
      <w:r>
        <w:rPr>
          <w:i/>
          <w:spacing w:val="-4"/>
        </w:rPr>
        <w:t xml:space="preserve"> </w:t>
      </w:r>
      <w:r>
        <w:rPr>
          <w:i/>
        </w:rPr>
        <w:t>to</w:t>
      </w:r>
      <w:r>
        <w:rPr>
          <w:i/>
          <w:spacing w:val="-2"/>
        </w:rPr>
        <w:t xml:space="preserve"> </w:t>
      </w:r>
      <w:r>
        <w:rPr>
          <w:i/>
        </w:rPr>
        <w:t>employ</w:t>
      </w:r>
      <w:r>
        <w:rPr>
          <w:i/>
          <w:spacing w:val="-4"/>
        </w:rPr>
        <w:t xml:space="preserve"> </w:t>
      </w:r>
      <w:r>
        <w:rPr>
          <w:i/>
        </w:rPr>
        <w:t>workers</w:t>
      </w:r>
      <w:r>
        <w:rPr>
          <w:i/>
          <w:spacing w:val="-3"/>
        </w:rPr>
        <w:t xml:space="preserve"> </w:t>
      </w:r>
      <w:r>
        <w:rPr>
          <w:i/>
        </w:rPr>
        <w:t>who</w:t>
      </w:r>
      <w:r>
        <w:rPr>
          <w:i/>
          <w:spacing w:val="-4"/>
        </w:rPr>
        <w:t xml:space="preserve"> </w:t>
      </w:r>
      <w:r>
        <w:rPr>
          <w:i/>
        </w:rPr>
        <w:t>are blind or have significant disabilities are indeed used for that purpose. Working with the United States Attorney’s Office and our investigative and law enforcement partners, the AbilityOne Office of Inspector General protects the integrity and public trust in the largest employment program in the nation of blind and significantly disabled workers.”</w:t>
      </w:r>
      <w:r>
        <w:rPr>
          <w:i/>
          <w:position w:val="5"/>
          <w:sz w:val="14"/>
        </w:rPr>
        <w:t>13</w:t>
      </w:r>
    </w:p>
    <w:p w14:paraId="731E2578" w14:textId="77777777" w:rsidR="00C40293" w:rsidRDefault="00C40293">
      <w:pPr>
        <w:pStyle w:val="BodyText"/>
        <w:spacing w:before="11"/>
        <w:rPr>
          <w:i/>
          <w:sz w:val="19"/>
        </w:rPr>
      </w:pPr>
    </w:p>
    <w:p w14:paraId="731E2579" w14:textId="77777777" w:rsidR="00C40293" w:rsidRDefault="001E4FB5">
      <w:pPr>
        <w:pStyle w:val="BodyText"/>
        <w:spacing w:before="1"/>
        <w:ind w:left="120"/>
      </w:pPr>
      <w:r>
        <w:t>To</w:t>
      </w:r>
      <w:r>
        <w:rPr>
          <w:spacing w:val="-1"/>
        </w:rPr>
        <w:t xml:space="preserve"> </w:t>
      </w:r>
      <w:r>
        <w:t>leverage</w:t>
      </w:r>
      <w:r>
        <w:rPr>
          <w:spacing w:val="-4"/>
        </w:rPr>
        <w:t xml:space="preserve"> </w:t>
      </w:r>
      <w:r>
        <w:t>limited</w:t>
      </w:r>
      <w:r>
        <w:rPr>
          <w:spacing w:val="-3"/>
        </w:rPr>
        <w:t xml:space="preserve"> </w:t>
      </w:r>
      <w:r>
        <w:t>resources,</w:t>
      </w:r>
      <w:r>
        <w:rPr>
          <w:spacing w:val="-3"/>
        </w:rPr>
        <w:t xml:space="preserve"> </w:t>
      </w:r>
      <w:r>
        <w:t>OIG</w:t>
      </w:r>
      <w:r>
        <w:rPr>
          <w:spacing w:val="-3"/>
        </w:rPr>
        <w:t xml:space="preserve"> </w:t>
      </w:r>
      <w:r>
        <w:t>has</w:t>
      </w:r>
      <w:r>
        <w:rPr>
          <w:spacing w:val="-1"/>
        </w:rPr>
        <w:t xml:space="preserve"> </w:t>
      </w:r>
      <w:r>
        <w:t>established</w:t>
      </w:r>
      <w:r>
        <w:rPr>
          <w:spacing w:val="-2"/>
        </w:rPr>
        <w:t xml:space="preserve"> </w:t>
      </w:r>
      <w:r>
        <w:t>a</w:t>
      </w:r>
      <w:r>
        <w:rPr>
          <w:spacing w:val="-4"/>
        </w:rPr>
        <w:t xml:space="preserve"> </w:t>
      </w:r>
      <w:r>
        <w:t>knowledge-based</w:t>
      </w:r>
      <w:r>
        <w:rPr>
          <w:spacing w:val="-6"/>
        </w:rPr>
        <w:t xml:space="preserve"> </w:t>
      </w:r>
      <w:r>
        <w:t>operational</w:t>
      </w:r>
      <w:r>
        <w:rPr>
          <w:spacing w:val="-4"/>
        </w:rPr>
        <w:t xml:space="preserve"> </w:t>
      </w:r>
      <w:r>
        <w:t>center</w:t>
      </w:r>
      <w:r>
        <w:rPr>
          <w:spacing w:val="-3"/>
        </w:rPr>
        <w:t xml:space="preserve"> </w:t>
      </w:r>
      <w:r>
        <w:t>with</w:t>
      </w:r>
      <w:r>
        <w:rPr>
          <w:spacing w:val="-6"/>
        </w:rPr>
        <w:t xml:space="preserve"> </w:t>
      </w:r>
      <w:r>
        <w:t>the goal of providing the OIG with additional staffing and support through internships, rotations, details, CIGIE Fellows, Wounded Warrior Fellows, and other shared services and MOUs with government agencies.</w:t>
      </w:r>
    </w:p>
    <w:p w14:paraId="731E257A" w14:textId="77777777" w:rsidR="00C40293" w:rsidRDefault="00C40293">
      <w:pPr>
        <w:pStyle w:val="BodyText"/>
        <w:spacing w:before="12"/>
        <w:rPr>
          <w:sz w:val="19"/>
        </w:rPr>
      </w:pPr>
    </w:p>
    <w:p w14:paraId="731E257B" w14:textId="77777777" w:rsidR="00C40293" w:rsidRDefault="001E4FB5">
      <w:pPr>
        <w:pStyle w:val="BodyText"/>
        <w:ind w:left="120" w:right="161"/>
      </w:pPr>
      <w:r>
        <w:t>As a CIGIE member, the IG is active in the IG community. IG Porter is the Vice-Chairperson of the</w:t>
      </w:r>
      <w:r>
        <w:rPr>
          <w:spacing w:val="-3"/>
        </w:rPr>
        <w:t xml:space="preserve"> </w:t>
      </w:r>
      <w:r>
        <w:t>CIGIE</w:t>
      </w:r>
      <w:r>
        <w:rPr>
          <w:spacing w:val="-4"/>
        </w:rPr>
        <w:t xml:space="preserve"> </w:t>
      </w:r>
      <w:r>
        <w:t>Committee</w:t>
      </w:r>
      <w:r>
        <w:rPr>
          <w:spacing w:val="-5"/>
        </w:rPr>
        <w:t xml:space="preserve"> </w:t>
      </w:r>
      <w:r>
        <w:t>on</w:t>
      </w:r>
      <w:r>
        <w:rPr>
          <w:spacing w:val="-4"/>
        </w:rPr>
        <w:t xml:space="preserve"> </w:t>
      </w:r>
      <w:r>
        <w:t>Diversity,</w:t>
      </w:r>
      <w:r>
        <w:rPr>
          <w:spacing w:val="-3"/>
        </w:rPr>
        <w:t xml:space="preserve"> </w:t>
      </w:r>
      <w:r>
        <w:t>Equity,</w:t>
      </w:r>
      <w:r>
        <w:rPr>
          <w:spacing w:val="-4"/>
        </w:rPr>
        <w:t xml:space="preserve"> </w:t>
      </w:r>
      <w:r>
        <w:t>Inclusion,</w:t>
      </w:r>
      <w:r>
        <w:rPr>
          <w:spacing w:val="-2"/>
        </w:rPr>
        <w:t xml:space="preserve"> </w:t>
      </w:r>
      <w:r>
        <w:t>and</w:t>
      </w:r>
      <w:r>
        <w:rPr>
          <w:spacing w:val="-4"/>
        </w:rPr>
        <w:t xml:space="preserve"> </w:t>
      </w:r>
      <w:r>
        <w:t>Accessibility</w:t>
      </w:r>
      <w:r>
        <w:rPr>
          <w:spacing w:val="-4"/>
        </w:rPr>
        <w:t xml:space="preserve"> </w:t>
      </w:r>
      <w:r>
        <w:t>and</w:t>
      </w:r>
      <w:r>
        <w:rPr>
          <w:spacing w:val="-3"/>
        </w:rPr>
        <w:t xml:space="preserve"> </w:t>
      </w:r>
      <w:r>
        <w:t>is</w:t>
      </w:r>
      <w:r>
        <w:rPr>
          <w:spacing w:val="-3"/>
        </w:rPr>
        <w:t xml:space="preserve"> </w:t>
      </w:r>
      <w:r>
        <w:t>a</w:t>
      </w:r>
      <w:r>
        <w:rPr>
          <w:spacing w:val="-5"/>
        </w:rPr>
        <w:t xml:space="preserve"> </w:t>
      </w:r>
      <w:r>
        <w:t>member</w:t>
      </w:r>
      <w:r>
        <w:rPr>
          <w:spacing w:val="-3"/>
        </w:rPr>
        <w:t xml:space="preserve"> </w:t>
      </w:r>
      <w:r>
        <w:t>of</w:t>
      </w:r>
      <w:r>
        <w:rPr>
          <w:spacing w:val="-4"/>
        </w:rPr>
        <w:t xml:space="preserve"> </w:t>
      </w:r>
      <w:r>
        <w:t>several other CIGIE committees and working groups. The Deputy IG serves as the Chairperson for the Investigations Subcommittee of</w:t>
      </w:r>
      <w:r>
        <w:rPr>
          <w:spacing w:val="-1"/>
        </w:rPr>
        <w:t xml:space="preserve"> </w:t>
      </w:r>
      <w:r>
        <w:t>the Technology Committee</w:t>
      </w:r>
      <w:r>
        <w:rPr>
          <w:spacing w:val="-2"/>
        </w:rPr>
        <w:t xml:space="preserve"> </w:t>
      </w:r>
      <w:r>
        <w:t>and</w:t>
      </w:r>
      <w:r>
        <w:rPr>
          <w:spacing w:val="-1"/>
        </w:rPr>
        <w:t xml:space="preserve"> </w:t>
      </w:r>
      <w:r>
        <w:t>Investigations Committee and</w:t>
      </w:r>
      <w:r>
        <w:rPr>
          <w:spacing w:val="-1"/>
        </w:rPr>
        <w:t xml:space="preserve"> </w:t>
      </w:r>
      <w:r>
        <w:t>is</w:t>
      </w:r>
      <w:r>
        <w:rPr>
          <w:spacing w:val="-1"/>
        </w:rPr>
        <w:t xml:space="preserve"> </w:t>
      </w:r>
      <w:r>
        <w:t>a member of several other subcommittees and working groups.</w:t>
      </w:r>
    </w:p>
    <w:p w14:paraId="731E257C" w14:textId="77777777" w:rsidR="00C40293" w:rsidRDefault="00C40293">
      <w:pPr>
        <w:pStyle w:val="BodyText"/>
        <w:rPr>
          <w:sz w:val="20"/>
        </w:rPr>
      </w:pPr>
    </w:p>
    <w:p w14:paraId="731E257D" w14:textId="77777777" w:rsidR="00C40293" w:rsidRDefault="00C40293">
      <w:pPr>
        <w:pStyle w:val="BodyText"/>
        <w:rPr>
          <w:sz w:val="20"/>
        </w:rPr>
      </w:pPr>
    </w:p>
    <w:p w14:paraId="731E257E" w14:textId="77777777" w:rsidR="00C40293" w:rsidRDefault="00C40293">
      <w:pPr>
        <w:pStyle w:val="BodyText"/>
        <w:rPr>
          <w:sz w:val="20"/>
        </w:rPr>
      </w:pPr>
    </w:p>
    <w:p w14:paraId="731E257F" w14:textId="77777777" w:rsidR="00C40293" w:rsidRDefault="00C40293">
      <w:pPr>
        <w:pStyle w:val="BodyText"/>
        <w:rPr>
          <w:sz w:val="20"/>
        </w:rPr>
      </w:pPr>
    </w:p>
    <w:p w14:paraId="731E2580" w14:textId="77777777" w:rsidR="00C40293" w:rsidRDefault="00C40293">
      <w:pPr>
        <w:pStyle w:val="BodyText"/>
        <w:rPr>
          <w:sz w:val="20"/>
        </w:rPr>
      </w:pPr>
    </w:p>
    <w:p w14:paraId="731E2581" w14:textId="77777777" w:rsidR="00C40293" w:rsidRDefault="00C40293">
      <w:pPr>
        <w:pStyle w:val="BodyText"/>
        <w:rPr>
          <w:sz w:val="20"/>
        </w:rPr>
      </w:pPr>
    </w:p>
    <w:p w14:paraId="731E2582" w14:textId="77777777" w:rsidR="00C40293" w:rsidRDefault="00C40293">
      <w:pPr>
        <w:pStyle w:val="BodyText"/>
        <w:rPr>
          <w:sz w:val="20"/>
        </w:rPr>
      </w:pPr>
    </w:p>
    <w:p w14:paraId="731E2583" w14:textId="77777777" w:rsidR="00C40293" w:rsidRDefault="00C40293">
      <w:pPr>
        <w:pStyle w:val="BodyText"/>
        <w:rPr>
          <w:sz w:val="20"/>
        </w:rPr>
      </w:pPr>
    </w:p>
    <w:p w14:paraId="731E2584" w14:textId="77777777" w:rsidR="00C40293" w:rsidRDefault="00C40293">
      <w:pPr>
        <w:pStyle w:val="BodyText"/>
        <w:rPr>
          <w:sz w:val="20"/>
        </w:rPr>
      </w:pPr>
    </w:p>
    <w:p w14:paraId="731E2585" w14:textId="77777777" w:rsidR="00C40293" w:rsidRDefault="00C40293">
      <w:pPr>
        <w:pStyle w:val="BodyText"/>
        <w:rPr>
          <w:sz w:val="20"/>
        </w:rPr>
      </w:pPr>
    </w:p>
    <w:p w14:paraId="731E2586" w14:textId="77777777" w:rsidR="00C40293" w:rsidRDefault="00C40293">
      <w:pPr>
        <w:pStyle w:val="BodyText"/>
        <w:rPr>
          <w:sz w:val="20"/>
        </w:rPr>
      </w:pPr>
    </w:p>
    <w:p w14:paraId="731E2587" w14:textId="77777777" w:rsidR="00C40293" w:rsidRDefault="00C40293">
      <w:pPr>
        <w:pStyle w:val="BodyText"/>
        <w:rPr>
          <w:sz w:val="20"/>
        </w:rPr>
      </w:pPr>
    </w:p>
    <w:p w14:paraId="731E2588" w14:textId="77777777" w:rsidR="00C40293" w:rsidRDefault="00C40293">
      <w:pPr>
        <w:pStyle w:val="BodyText"/>
        <w:rPr>
          <w:sz w:val="20"/>
        </w:rPr>
      </w:pPr>
    </w:p>
    <w:p w14:paraId="731E2589" w14:textId="77777777" w:rsidR="00C40293" w:rsidRDefault="00C40293">
      <w:pPr>
        <w:pStyle w:val="BodyText"/>
        <w:rPr>
          <w:sz w:val="20"/>
        </w:rPr>
      </w:pPr>
    </w:p>
    <w:p w14:paraId="731E258A" w14:textId="77777777" w:rsidR="00C40293" w:rsidRDefault="00C40293">
      <w:pPr>
        <w:pStyle w:val="BodyText"/>
        <w:rPr>
          <w:sz w:val="20"/>
        </w:rPr>
      </w:pPr>
    </w:p>
    <w:p w14:paraId="731E258B" w14:textId="77777777" w:rsidR="00C40293" w:rsidRDefault="00C40293">
      <w:pPr>
        <w:pStyle w:val="BodyText"/>
        <w:rPr>
          <w:sz w:val="20"/>
        </w:rPr>
      </w:pPr>
    </w:p>
    <w:p w14:paraId="731E258C" w14:textId="77777777" w:rsidR="00C40293" w:rsidRDefault="00C40293">
      <w:pPr>
        <w:pStyle w:val="BodyText"/>
        <w:rPr>
          <w:sz w:val="20"/>
        </w:rPr>
      </w:pPr>
    </w:p>
    <w:p w14:paraId="731E258D" w14:textId="77777777" w:rsidR="00C40293" w:rsidRDefault="00C40293">
      <w:pPr>
        <w:pStyle w:val="BodyText"/>
        <w:rPr>
          <w:sz w:val="20"/>
        </w:rPr>
      </w:pPr>
    </w:p>
    <w:p w14:paraId="731E258E" w14:textId="77777777" w:rsidR="00C40293" w:rsidRDefault="00C40293">
      <w:pPr>
        <w:pStyle w:val="BodyText"/>
        <w:rPr>
          <w:sz w:val="20"/>
        </w:rPr>
      </w:pPr>
    </w:p>
    <w:p w14:paraId="731E258F" w14:textId="77777777" w:rsidR="00C40293" w:rsidRDefault="00C40293">
      <w:pPr>
        <w:pStyle w:val="BodyText"/>
        <w:rPr>
          <w:sz w:val="20"/>
        </w:rPr>
      </w:pPr>
    </w:p>
    <w:p w14:paraId="731E2590" w14:textId="77777777" w:rsidR="00C40293" w:rsidRDefault="00C40293">
      <w:pPr>
        <w:pStyle w:val="BodyText"/>
        <w:rPr>
          <w:sz w:val="20"/>
        </w:rPr>
      </w:pPr>
    </w:p>
    <w:p w14:paraId="731E2591" w14:textId="77777777" w:rsidR="00C40293" w:rsidRDefault="00C40293">
      <w:pPr>
        <w:pStyle w:val="BodyText"/>
        <w:rPr>
          <w:sz w:val="20"/>
        </w:rPr>
      </w:pPr>
    </w:p>
    <w:p w14:paraId="731E2592" w14:textId="77777777" w:rsidR="00C40293" w:rsidRDefault="00C40293">
      <w:pPr>
        <w:pStyle w:val="BodyText"/>
        <w:rPr>
          <w:sz w:val="20"/>
        </w:rPr>
      </w:pPr>
    </w:p>
    <w:p w14:paraId="731E2593" w14:textId="77777777" w:rsidR="00C40293" w:rsidRDefault="00C40293">
      <w:pPr>
        <w:pStyle w:val="BodyText"/>
        <w:rPr>
          <w:sz w:val="20"/>
        </w:rPr>
      </w:pPr>
    </w:p>
    <w:p w14:paraId="731E2594" w14:textId="77777777" w:rsidR="00C40293" w:rsidRDefault="001E4FB5">
      <w:pPr>
        <w:pStyle w:val="BodyText"/>
        <w:spacing w:before="5"/>
        <w:rPr>
          <w:sz w:val="25"/>
        </w:rPr>
      </w:pPr>
      <w:r>
        <w:rPr>
          <w:noProof/>
        </w:rPr>
        <mc:AlternateContent>
          <mc:Choice Requires="wps">
            <w:drawing>
              <wp:anchor distT="0" distB="0" distL="0" distR="0" simplePos="0" relativeHeight="487594496" behindDoc="1" locked="0" layoutInCell="1" allowOverlap="1" wp14:anchorId="731E2620" wp14:editId="42503115">
                <wp:simplePos x="0" y="0"/>
                <wp:positionH relativeFrom="page">
                  <wp:posOffset>685800</wp:posOffset>
                </wp:positionH>
                <wp:positionV relativeFrom="paragraph">
                  <wp:posOffset>209566</wp:posOffset>
                </wp:positionV>
                <wp:extent cx="1829435" cy="7620"/>
                <wp:effectExtent l="0" t="0" r="0" b="0"/>
                <wp:wrapTopAndBottom/>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D06F05" id="Graphic 19" o:spid="_x0000_s1026" alt="&quot;&quot;" style="position:absolute;margin-left:54pt;margin-top:16.5pt;width:144.05pt;height:.6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" path="m1829435,l,,,7620r1829435,l1829435,xe" fillcolor="black" stroked="f">
                <v:path arrowok="t"/>
                <w10:wrap type="topAndBottom" anchorx="page"/>
              </v:shape>
            </w:pict>
          </mc:Fallback>
        </mc:AlternateContent>
      </w:r>
    </w:p>
    <w:p w14:paraId="731E2595" w14:textId="77777777" w:rsidR="00C40293" w:rsidRDefault="001E4FB5">
      <w:pPr>
        <w:spacing w:before="93" w:line="242" w:lineRule="auto"/>
        <w:ind w:left="120"/>
        <w:rPr>
          <w:rFonts w:ascii="Century"/>
          <w:sz w:val="18"/>
        </w:rPr>
      </w:pPr>
      <w:r>
        <w:rPr>
          <w:rFonts w:ascii="Century"/>
          <w:color w:val="1F487C"/>
          <w:position w:val="5"/>
          <w:sz w:val="12"/>
        </w:rPr>
        <w:t>13</w:t>
      </w:r>
      <w:r>
        <w:rPr>
          <w:rFonts w:ascii="Century"/>
          <w:color w:val="1F487C"/>
          <w:spacing w:val="-1"/>
          <w:position w:val="5"/>
          <w:sz w:val="12"/>
        </w:rPr>
        <w:t xml:space="preserve"> </w:t>
      </w:r>
      <w:hyperlink r:id="rId31">
        <w:r>
          <w:rPr>
            <w:rFonts w:ascii="Century"/>
            <w:color w:val="1F487C"/>
            <w:sz w:val="18"/>
          </w:rPr>
          <w:t>[AbilityOne</w:t>
        </w:r>
        <w:r>
          <w:rPr>
            <w:rFonts w:ascii="Century"/>
            <w:color w:val="1F487C"/>
            <w:spacing w:val="-2"/>
            <w:sz w:val="18"/>
          </w:rPr>
          <w:t xml:space="preserve"> </w:t>
        </w:r>
        <w:r>
          <w:rPr>
            <w:rFonts w:ascii="Century"/>
            <w:color w:val="1F487C"/>
            <w:sz w:val="18"/>
          </w:rPr>
          <w:t>Contractor]</w:t>
        </w:r>
        <w:r>
          <w:rPr>
            <w:rFonts w:ascii="Century"/>
            <w:color w:val="1F487C"/>
            <w:spacing w:val="-3"/>
            <w:sz w:val="18"/>
          </w:rPr>
          <w:t xml:space="preserve"> </w:t>
        </w:r>
        <w:r>
          <w:rPr>
            <w:rFonts w:ascii="Century"/>
            <w:color w:val="1F487C"/>
            <w:sz w:val="18"/>
          </w:rPr>
          <w:t>Pays</w:t>
        </w:r>
        <w:r>
          <w:rPr>
            <w:rFonts w:ascii="Century"/>
            <w:color w:val="1F487C"/>
            <w:spacing w:val="-3"/>
            <w:sz w:val="18"/>
          </w:rPr>
          <w:t xml:space="preserve"> </w:t>
        </w:r>
        <w:r>
          <w:rPr>
            <w:rFonts w:ascii="Century"/>
            <w:color w:val="1F487C"/>
            <w:sz w:val="18"/>
          </w:rPr>
          <w:t>$600K</w:t>
        </w:r>
        <w:r>
          <w:rPr>
            <w:rFonts w:ascii="Century"/>
            <w:color w:val="1F487C"/>
            <w:spacing w:val="-4"/>
            <w:sz w:val="18"/>
          </w:rPr>
          <w:t xml:space="preserve"> </w:t>
        </w:r>
        <w:r>
          <w:rPr>
            <w:rFonts w:ascii="Century"/>
            <w:color w:val="1F487C"/>
            <w:sz w:val="18"/>
          </w:rPr>
          <w:t>to</w:t>
        </w:r>
        <w:r>
          <w:rPr>
            <w:rFonts w:ascii="Century"/>
            <w:color w:val="1F487C"/>
            <w:spacing w:val="-3"/>
            <w:sz w:val="18"/>
          </w:rPr>
          <w:t xml:space="preserve"> </w:t>
        </w:r>
        <w:r>
          <w:rPr>
            <w:rFonts w:ascii="Century"/>
            <w:color w:val="1F487C"/>
            <w:sz w:val="18"/>
          </w:rPr>
          <w:t>Resolve</w:t>
        </w:r>
        <w:r>
          <w:rPr>
            <w:rFonts w:ascii="Century"/>
            <w:color w:val="1F487C"/>
            <w:spacing w:val="-2"/>
            <w:sz w:val="18"/>
          </w:rPr>
          <w:t xml:space="preserve"> </w:t>
        </w:r>
        <w:r>
          <w:rPr>
            <w:rFonts w:ascii="Century"/>
            <w:color w:val="1F487C"/>
            <w:sz w:val="18"/>
          </w:rPr>
          <w:t>Federal</w:t>
        </w:r>
        <w:r>
          <w:rPr>
            <w:rFonts w:ascii="Century"/>
            <w:color w:val="1F487C"/>
            <w:spacing w:val="-3"/>
            <w:sz w:val="18"/>
          </w:rPr>
          <w:t xml:space="preserve"> </w:t>
        </w:r>
        <w:r>
          <w:rPr>
            <w:rFonts w:ascii="Century"/>
            <w:color w:val="1F487C"/>
            <w:sz w:val="18"/>
          </w:rPr>
          <w:t>False</w:t>
        </w:r>
        <w:r>
          <w:rPr>
            <w:rFonts w:ascii="Century"/>
            <w:color w:val="1F487C"/>
            <w:spacing w:val="-5"/>
            <w:sz w:val="18"/>
          </w:rPr>
          <w:t xml:space="preserve"> </w:t>
        </w:r>
        <w:r>
          <w:rPr>
            <w:rFonts w:ascii="Century"/>
            <w:color w:val="1F487C"/>
            <w:sz w:val="18"/>
          </w:rPr>
          <w:t>Claims</w:t>
        </w:r>
        <w:r>
          <w:rPr>
            <w:rFonts w:ascii="Century"/>
            <w:color w:val="1F487C"/>
            <w:spacing w:val="-3"/>
            <w:sz w:val="18"/>
          </w:rPr>
          <w:t xml:space="preserve"> </w:t>
        </w:r>
        <w:r>
          <w:rPr>
            <w:rFonts w:ascii="Century"/>
            <w:color w:val="1F487C"/>
            <w:sz w:val="18"/>
          </w:rPr>
          <w:t>Act</w:t>
        </w:r>
        <w:r>
          <w:rPr>
            <w:rFonts w:ascii="Century"/>
            <w:color w:val="1F487C"/>
            <w:spacing w:val="-3"/>
            <w:sz w:val="18"/>
          </w:rPr>
          <w:t xml:space="preserve"> </w:t>
        </w:r>
        <w:r>
          <w:rPr>
            <w:rFonts w:ascii="Century"/>
            <w:color w:val="1F487C"/>
            <w:sz w:val="18"/>
          </w:rPr>
          <w:t>Allegations</w:t>
        </w:r>
        <w:r>
          <w:rPr>
            <w:rFonts w:ascii="Century"/>
            <w:color w:val="1F487C"/>
            <w:spacing w:val="-3"/>
            <w:sz w:val="18"/>
          </w:rPr>
          <w:t xml:space="preserve"> </w:t>
        </w:r>
        <w:r>
          <w:rPr>
            <w:rFonts w:ascii="Century"/>
            <w:color w:val="1F487C"/>
            <w:sz w:val="18"/>
          </w:rPr>
          <w:t>|</w:t>
        </w:r>
        <w:r>
          <w:rPr>
            <w:rFonts w:ascii="Century"/>
            <w:color w:val="1F487C"/>
            <w:spacing w:val="-7"/>
            <w:sz w:val="18"/>
          </w:rPr>
          <w:t xml:space="preserve"> </w:t>
        </w:r>
        <w:r>
          <w:rPr>
            <w:rFonts w:ascii="Century"/>
            <w:color w:val="1F487C"/>
            <w:sz w:val="18"/>
          </w:rPr>
          <w:t>AbilityOne</w:t>
        </w:r>
        <w:r>
          <w:rPr>
            <w:rFonts w:ascii="Century"/>
            <w:color w:val="1F487C"/>
            <w:spacing w:val="-2"/>
            <w:sz w:val="18"/>
          </w:rPr>
          <w:t xml:space="preserve"> </w:t>
        </w:r>
        <w:r>
          <w:rPr>
            <w:rFonts w:ascii="Century"/>
            <w:color w:val="1F487C"/>
            <w:sz w:val="18"/>
          </w:rPr>
          <w:t>Office</w:t>
        </w:r>
        <w:r>
          <w:rPr>
            <w:rFonts w:ascii="Century"/>
            <w:color w:val="1F487C"/>
            <w:spacing w:val="-2"/>
            <w:sz w:val="18"/>
          </w:rPr>
          <w:t xml:space="preserve"> </w:t>
        </w:r>
        <w:r>
          <w:rPr>
            <w:rFonts w:ascii="Century"/>
            <w:color w:val="1F487C"/>
            <w:sz w:val="18"/>
          </w:rPr>
          <w:t>of</w:t>
        </w:r>
        <w:r>
          <w:rPr>
            <w:rFonts w:ascii="Century"/>
            <w:color w:val="1F487C"/>
            <w:spacing w:val="-6"/>
            <w:sz w:val="18"/>
          </w:rPr>
          <w:t xml:space="preserve"> </w:t>
        </w:r>
        <w:r>
          <w:rPr>
            <w:rFonts w:ascii="Century"/>
            <w:color w:val="1F487C"/>
            <w:sz w:val="18"/>
          </w:rPr>
          <w:t>Inspector</w:t>
        </w:r>
      </w:hyperlink>
      <w:r>
        <w:rPr>
          <w:rFonts w:ascii="Century"/>
          <w:color w:val="1F487C"/>
          <w:sz w:val="18"/>
        </w:rPr>
        <w:t xml:space="preserve"> </w:t>
      </w:r>
      <w:hyperlink r:id="rId32">
        <w:r>
          <w:rPr>
            <w:rFonts w:ascii="Century"/>
            <w:color w:val="1F487C"/>
            <w:sz w:val="18"/>
            <w:u w:val="single" w:color="1F487C"/>
          </w:rPr>
          <w:t>General OIG (oversight.gov)</w:t>
        </w:r>
      </w:hyperlink>
    </w:p>
    <w:p w14:paraId="731E2596" w14:textId="77777777" w:rsidR="00C40293" w:rsidRDefault="00C40293">
      <w:pPr>
        <w:spacing w:line="242" w:lineRule="auto"/>
        <w:rPr>
          <w:rFonts w:ascii="Century"/>
          <w:sz w:val="18"/>
        </w:rPr>
        <w:sectPr w:rsidR="00C40293" w:rsidSect="00342410">
          <w:pgSz w:w="12240" w:h="15840"/>
          <w:pgMar w:top="1360" w:right="960" w:bottom="1120" w:left="960" w:header="0" w:footer="927" w:gutter="0"/>
          <w:cols w:space="720"/>
        </w:sectPr>
      </w:pPr>
    </w:p>
    <w:p w14:paraId="731E2597" w14:textId="77777777" w:rsidR="00C40293" w:rsidRDefault="001E4FB5">
      <w:pPr>
        <w:pStyle w:val="Heading1"/>
      </w:pPr>
      <w:bookmarkStart w:id="12" w:name="_bookmark12"/>
      <w:bookmarkEnd w:id="12"/>
      <w:r>
        <w:rPr>
          <w:color w:val="0F2951"/>
        </w:rPr>
        <w:lastRenderedPageBreak/>
        <w:t>Appendix</w:t>
      </w:r>
      <w:r>
        <w:rPr>
          <w:color w:val="0F2951"/>
          <w:spacing w:val="-10"/>
        </w:rPr>
        <w:t xml:space="preserve"> </w:t>
      </w:r>
      <w:r>
        <w:rPr>
          <w:color w:val="0F2951"/>
        </w:rPr>
        <w:t>1:</w:t>
      </w:r>
      <w:r>
        <w:rPr>
          <w:color w:val="0F2951"/>
          <w:spacing w:val="-4"/>
        </w:rPr>
        <w:t xml:space="preserve"> </w:t>
      </w:r>
      <w:r>
        <w:rPr>
          <w:color w:val="0F2951"/>
        </w:rPr>
        <w:t>Presidential</w:t>
      </w:r>
      <w:r>
        <w:rPr>
          <w:color w:val="0F2951"/>
          <w:spacing w:val="-7"/>
        </w:rPr>
        <w:t xml:space="preserve"> </w:t>
      </w:r>
      <w:r>
        <w:rPr>
          <w:color w:val="0F2951"/>
          <w:spacing w:val="-2"/>
        </w:rPr>
        <w:t>Appointees</w:t>
      </w:r>
    </w:p>
    <w:p w14:paraId="731E2598" w14:textId="77777777" w:rsidR="00C40293" w:rsidRDefault="001E4FB5">
      <w:pPr>
        <w:pStyle w:val="Heading3"/>
        <w:spacing w:before="238"/>
      </w:pPr>
      <w:r>
        <w:t>Jeffrey</w:t>
      </w:r>
      <w:r>
        <w:rPr>
          <w:spacing w:val="-8"/>
        </w:rPr>
        <w:t xml:space="preserve"> </w:t>
      </w:r>
      <w:r>
        <w:t>A.</w:t>
      </w:r>
      <w:r>
        <w:rPr>
          <w:spacing w:val="-2"/>
        </w:rPr>
        <w:t xml:space="preserve"> </w:t>
      </w:r>
      <w:r>
        <w:t>Koses</w:t>
      </w:r>
      <w:r>
        <w:rPr>
          <w:spacing w:val="-2"/>
        </w:rPr>
        <w:t xml:space="preserve"> </w:t>
      </w:r>
      <w:r>
        <w:rPr>
          <w:spacing w:val="-4"/>
        </w:rPr>
        <w:t>(SES)</w:t>
      </w:r>
    </w:p>
    <w:p w14:paraId="731E2599" w14:textId="77777777" w:rsidR="00C40293" w:rsidRDefault="001E4FB5">
      <w:pPr>
        <w:pStyle w:val="BodyText"/>
        <w:spacing w:before="122" w:line="264" w:lineRule="exact"/>
        <w:ind w:left="264"/>
      </w:pPr>
      <w:r>
        <w:rPr>
          <w:spacing w:val="-2"/>
        </w:rPr>
        <w:t>Chairperson</w:t>
      </w:r>
    </w:p>
    <w:p w14:paraId="731E259A" w14:textId="77777777" w:rsidR="00C40293" w:rsidRDefault="001E4FB5">
      <w:pPr>
        <w:pStyle w:val="BodyText"/>
        <w:ind w:left="264" w:right="6157"/>
      </w:pPr>
      <w:r>
        <w:t>Senior Procurement Executive General</w:t>
      </w:r>
      <w:r>
        <w:rPr>
          <w:spacing w:val="-16"/>
        </w:rPr>
        <w:t xml:space="preserve"> </w:t>
      </w:r>
      <w:r>
        <w:t>Services</w:t>
      </w:r>
      <w:r>
        <w:rPr>
          <w:spacing w:val="-15"/>
        </w:rPr>
        <w:t xml:space="preserve"> </w:t>
      </w:r>
      <w:r>
        <w:t>Administration</w:t>
      </w:r>
    </w:p>
    <w:p w14:paraId="731E259B" w14:textId="77777777" w:rsidR="00C40293" w:rsidRDefault="001E4FB5">
      <w:pPr>
        <w:pStyle w:val="BodyText"/>
        <w:spacing w:line="264" w:lineRule="exact"/>
        <w:ind w:left="264"/>
      </w:pPr>
      <w:r>
        <w:t>(Elected</w:t>
      </w:r>
      <w:r>
        <w:rPr>
          <w:spacing w:val="-8"/>
        </w:rPr>
        <w:t xml:space="preserve"> </w:t>
      </w:r>
      <w:r>
        <w:t>Interim</w:t>
      </w:r>
      <w:r>
        <w:rPr>
          <w:spacing w:val="-7"/>
        </w:rPr>
        <w:t xml:space="preserve"> </w:t>
      </w:r>
      <w:r>
        <w:t>Chairperson,</w:t>
      </w:r>
      <w:r>
        <w:rPr>
          <w:spacing w:val="-8"/>
        </w:rPr>
        <w:t xml:space="preserve"> </w:t>
      </w:r>
      <w:r>
        <w:t>October</w:t>
      </w:r>
      <w:r>
        <w:rPr>
          <w:spacing w:val="-7"/>
        </w:rPr>
        <w:t xml:space="preserve"> </w:t>
      </w:r>
      <w:r>
        <w:t>2020;</w:t>
      </w:r>
      <w:r>
        <w:rPr>
          <w:spacing w:val="-7"/>
        </w:rPr>
        <w:t xml:space="preserve"> </w:t>
      </w:r>
      <w:r>
        <w:t>elected</w:t>
      </w:r>
      <w:r>
        <w:rPr>
          <w:spacing w:val="-8"/>
        </w:rPr>
        <w:t xml:space="preserve"> </w:t>
      </w:r>
      <w:r>
        <w:t>Chairperson,</w:t>
      </w:r>
      <w:r>
        <w:rPr>
          <w:spacing w:val="-7"/>
        </w:rPr>
        <w:t xml:space="preserve"> </w:t>
      </w:r>
      <w:r>
        <w:t>February</w:t>
      </w:r>
      <w:r>
        <w:rPr>
          <w:spacing w:val="-6"/>
        </w:rPr>
        <w:t xml:space="preserve"> </w:t>
      </w:r>
      <w:r>
        <w:rPr>
          <w:spacing w:val="-2"/>
        </w:rPr>
        <w:t>2021)</w:t>
      </w:r>
    </w:p>
    <w:p w14:paraId="731E259C" w14:textId="77777777" w:rsidR="00C40293" w:rsidRDefault="00C40293">
      <w:pPr>
        <w:pStyle w:val="BodyText"/>
        <w:spacing w:before="10"/>
        <w:rPr>
          <w:sz w:val="19"/>
        </w:rPr>
      </w:pPr>
    </w:p>
    <w:p w14:paraId="731E259D" w14:textId="77777777" w:rsidR="00C40293" w:rsidRDefault="001E4FB5">
      <w:pPr>
        <w:pStyle w:val="Heading3"/>
        <w:spacing w:before="1"/>
      </w:pPr>
      <w:r>
        <w:t>Chai</w:t>
      </w:r>
      <w:r>
        <w:rPr>
          <w:spacing w:val="-4"/>
        </w:rPr>
        <w:t xml:space="preserve"> </w:t>
      </w:r>
      <w:r>
        <w:rPr>
          <w:spacing w:val="-2"/>
        </w:rPr>
        <w:t>Feldblum</w:t>
      </w:r>
    </w:p>
    <w:p w14:paraId="731E259E" w14:textId="77777777" w:rsidR="00C40293" w:rsidRDefault="001E4FB5">
      <w:pPr>
        <w:pStyle w:val="BodyText"/>
        <w:spacing w:before="122"/>
        <w:ind w:left="264" w:right="7582"/>
      </w:pPr>
      <w:r>
        <w:t>Vice</w:t>
      </w:r>
      <w:r>
        <w:rPr>
          <w:spacing w:val="-16"/>
        </w:rPr>
        <w:t xml:space="preserve"> </w:t>
      </w:r>
      <w:r>
        <w:t>Chairperson Private Citizen</w:t>
      </w:r>
    </w:p>
    <w:p w14:paraId="731E259F" w14:textId="77777777" w:rsidR="00C40293" w:rsidRDefault="00C40293">
      <w:pPr>
        <w:pStyle w:val="BodyText"/>
        <w:spacing w:before="11"/>
        <w:rPr>
          <w:sz w:val="19"/>
        </w:rPr>
      </w:pPr>
    </w:p>
    <w:p w14:paraId="731E25A0" w14:textId="77777777" w:rsidR="00C40293" w:rsidRDefault="001E4FB5">
      <w:pPr>
        <w:pStyle w:val="Heading3"/>
      </w:pPr>
      <w:r>
        <w:t>Bryan</w:t>
      </w:r>
      <w:r>
        <w:rPr>
          <w:spacing w:val="-7"/>
        </w:rPr>
        <w:t xml:space="preserve"> </w:t>
      </w:r>
      <w:r>
        <w:rPr>
          <w:spacing w:val="-2"/>
        </w:rPr>
        <w:t>Bashin</w:t>
      </w:r>
    </w:p>
    <w:p w14:paraId="731E25A1" w14:textId="77777777" w:rsidR="00C40293" w:rsidRDefault="001E4FB5">
      <w:pPr>
        <w:pStyle w:val="BodyText"/>
        <w:spacing w:before="119"/>
        <w:ind w:left="264"/>
      </w:pPr>
      <w:r>
        <w:t>Private</w:t>
      </w:r>
      <w:r>
        <w:rPr>
          <w:spacing w:val="-4"/>
        </w:rPr>
        <w:t xml:space="preserve"> </w:t>
      </w:r>
      <w:r>
        <w:rPr>
          <w:spacing w:val="-2"/>
        </w:rPr>
        <w:t>Citizen</w:t>
      </w:r>
    </w:p>
    <w:p w14:paraId="731E25A2" w14:textId="77777777" w:rsidR="00C40293" w:rsidRDefault="00C40293">
      <w:pPr>
        <w:pStyle w:val="BodyText"/>
        <w:spacing w:before="11"/>
        <w:rPr>
          <w:sz w:val="19"/>
        </w:rPr>
      </w:pPr>
    </w:p>
    <w:p w14:paraId="731E25A3" w14:textId="77777777" w:rsidR="00C40293" w:rsidRDefault="001E4FB5">
      <w:pPr>
        <w:pStyle w:val="Heading3"/>
      </w:pPr>
      <w:r>
        <w:t>Matthew</w:t>
      </w:r>
      <w:r>
        <w:rPr>
          <w:spacing w:val="-6"/>
        </w:rPr>
        <w:t xml:space="preserve"> </w:t>
      </w:r>
      <w:r>
        <w:t>R.</w:t>
      </w:r>
      <w:r>
        <w:rPr>
          <w:spacing w:val="-4"/>
        </w:rPr>
        <w:t xml:space="preserve"> </w:t>
      </w:r>
      <w:r>
        <w:t>Beebe</w:t>
      </w:r>
      <w:r>
        <w:rPr>
          <w:spacing w:val="-4"/>
        </w:rPr>
        <w:t xml:space="preserve"> </w:t>
      </w:r>
      <w:r>
        <w:rPr>
          <w:spacing w:val="-2"/>
        </w:rPr>
        <w:t>(SES)</w:t>
      </w:r>
    </w:p>
    <w:p w14:paraId="731E25A4" w14:textId="77777777" w:rsidR="00C40293" w:rsidRDefault="001E4FB5">
      <w:pPr>
        <w:pStyle w:val="BodyText"/>
        <w:spacing w:before="122"/>
        <w:ind w:left="264" w:right="6967"/>
      </w:pPr>
      <w:r>
        <w:t>Director of Acquisition Defense</w:t>
      </w:r>
      <w:r>
        <w:rPr>
          <w:spacing w:val="-16"/>
        </w:rPr>
        <w:t xml:space="preserve"> </w:t>
      </w:r>
      <w:r>
        <w:t>Logistics</w:t>
      </w:r>
      <w:r>
        <w:rPr>
          <w:spacing w:val="-15"/>
        </w:rPr>
        <w:t xml:space="preserve"> </w:t>
      </w:r>
      <w:r>
        <w:t>Agency Department of Defense</w:t>
      </w:r>
    </w:p>
    <w:p w14:paraId="731E25A5" w14:textId="77777777" w:rsidR="00C40293" w:rsidRDefault="00C40293">
      <w:pPr>
        <w:pStyle w:val="BodyText"/>
        <w:spacing w:before="10"/>
        <w:rPr>
          <w:sz w:val="19"/>
        </w:rPr>
      </w:pPr>
    </w:p>
    <w:p w14:paraId="731E25A6" w14:textId="77777777" w:rsidR="00C40293" w:rsidRDefault="001E4FB5">
      <w:pPr>
        <w:pStyle w:val="Heading3"/>
        <w:spacing w:before="1"/>
      </w:pPr>
      <w:r>
        <w:t>Angela</w:t>
      </w:r>
      <w:r>
        <w:rPr>
          <w:spacing w:val="-5"/>
        </w:rPr>
        <w:t xml:space="preserve"> </w:t>
      </w:r>
      <w:r>
        <w:t>Billups</w:t>
      </w:r>
      <w:r>
        <w:rPr>
          <w:spacing w:val="-3"/>
        </w:rPr>
        <w:t xml:space="preserve"> </w:t>
      </w:r>
      <w:r>
        <w:rPr>
          <w:spacing w:val="-4"/>
        </w:rPr>
        <w:t>(SES)</w:t>
      </w:r>
    </w:p>
    <w:p w14:paraId="731E25A7" w14:textId="77777777" w:rsidR="00C40293" w:rsidRDefault="001E4FB5">
      <w:pPr>
        <w:pStyle w:val="BodyText"/>
        <w:spacing w:before="119"/>
        <w:ind w:left="264"/>
      </w:pPr>
      <w:r>
        <w:t>Executive</w:t>
      </w:r>
      <w:r>
        <w:rPr>
          <w:spacing w:val="-5"/>
        </w:rPr>
        <w:t xml:space="preserve"> </w:t>
      </w:r>
      <w:r>
        <w:rPr>
          <w:spacing w:val="-2"/>
        </w:rPr>
        <w:t>Director</w:t>
      </w:r>
    </w:p>
    <w:p w14:paraId="731E25A8" w14:textId="77777777" w:rsidR="00C40293" w:rsidRDefault="001E4FB5">
      <w:pPr>
        <w:pStyle w:val="BodyText"/>
        <w:spacing w:before="2"/>
        <w:ind w:left="264" w:right="6157"/>
      </w:pPr>
      <w:r>
        <w:t>Office</w:t>
      </w:r>
      <w:r>
        <w:rPr>
          <w:spacing w:val="-10"/>
        </w:rPr>
        <w:t xml:space="preserve"> </w:t>
      </w:r>
      <w:r>
        <w:t>of</w:t>
      </w:r>
      <w:r>
        <w:rPr>
          <w:spacing w:val="-10"/>
        </w:rPr>
        <w:t xml:space="preserve"> </w:t>
      </w:r>
      <w:r>
        <w:t>Acquisition</w:t>
      </w:r>
      <w:r>
        <w:rPr>
          <w:spacing w:val="-11"/>
        </w:rPr>
        <w:t xml:space="preserve"> </w:t>
      </w:r>
      <w:r>
        <w:t>and</w:t>
      </w:r>
      <w:r>
        <w:rPr>
          <w:spacing w:val="-8"/>
        </w:rPr>
        <w:t xml:space="preserve"> </w:t>
      </w:r>
      <w:r>
        <w:t>Logistics Department of Veterans Affairs</w:t>
      </w:r>
    </w:p>
    <w:p w14:paraId="731E25A9" w14:textId="77777777" w:rsidR="00C40293" w:rsidRDefault="00C40293">
      <w:pPr>
        <w:pStyle w:val="BodyText"/>
        <w:spacing w:before="11"/>
        <w:rPr>
          <w:sz w:val="19"/>
        </w:rPr>
      </w:pPr>
    </w:p>
    <w:p w14:paraId="731E25AA" w14:textId="77777777" w:rsidR="00C40293" w:rsidRDefault="001E4FB5">
      <w:pPr>
        <w:pStyle w:val="Heading3"/>
      </w:pPr>
      <w:r>
        <w:t>Christina</w:t>
      </w:r>
      <w:r>
        <w:rPr>
          <w:spacing w:val="-7"/>
        </w:rPr>
        <w:t xml:space="preserve"> </w:t>
      </w:r>
      <w:r>
        <w:rPr>
          <w:spacing w:val="-2"/>
        </w:rPr>
        <w:t>Brandt</w:t>
      </w:r>
    </w:p>
    <w:p w14:paraId="731E25AB" w14:textId="77777777" w:rsidR="00C40293" w:rsidRDefault="001E4FB5">
      <w:pPr>
        <w:pStyle w:val="BodyText"/>
        <w:spacing w:before="120"/>
        <w:ind w:left="264"/>
      </w:pPr>
      <w:r>
        <w:t>Private</w:t>
      </w:r>
      <w:r>
        <w:rPr>
          <w:spacing w:val="-4"/>
        </w:rPr>
        <w:t xml:space="preserve"> </w:t>
      </w:r>
      <w:r>
        <w:rPr>
          <w:spacing w:val="-2"/>
        </w:rPr>
        <w:t>Citizen</w:t>
      </w:r>
    </w:p>
    <w:p w14:paraId="731E25AC" w14:textId="77777777" w:rsidR="00C40293" w:rsidRDefault="00C40293">
      <w:pPr>
        <w:pStyle w:val="BodyText"/>
        <w:spacing w:before="11"/>
        <w:rPr>
          <w:sz w:val="19"/>
        </w:rPr>
      </w:pPr>
    </w:p>
    <w:p w14:paraId="731E25AD" w14:textId="77777777" w:rsidR="00C40293" w:rsidRDefault="001E4FB5">
      <w:pPr>
        <w:pStyle w:val="Heading3"/>
      </w:pPr>
      <w:r>
        <w:t>Scott</w:t>
      </w:r>
      <w:r>
        <w:rPr>
          <w:spacing w:val="-5"/>
        </w:rPr>
        <w:t xml:space="preserve"> </w:t>
      </w:r>
      <w:r>
        <w:t>R.</w:t>
      </w:r>
      <w:r>
        <w:rPr>
          <w:spacing w:val="-3"/>
        </w:rPr>
        <w:t xml:space="preserve"> </w:t>
      </w:r>
      <w:r>
        <w:t>Calisti</w:t>
      </w:r>
      <w:r>
        <w:rPr>
          <w:spacing w:val="-4"/>
        </w:rPr>
        <w:t xml:space="preserve"> (SES)</w:t>
      </w:r>
    </w:p>
    <w:p w14:paraId="731E25AE" w14:textId="77777777" w:rsidR="00C40293" w:rsidRDefault="001E4FB5">
      <w:pPr>
        <w:pStyle w:val="BodyText"/>
        <w:spacing w:before="122"/>
        <w:ind w:left="264" w:right="4542"/>
      </w:pPr>
      <w:r>
        <w:t>Associate</w:t>
      </w:r>
      <w:r>
        <w:rPr>
          <w:spacing w:val="-12"/>
        </w:rPr>
        <w:t xml:space="preserve"> </w:t>
      </w:r>
      <w:r>
        <w:t>Deputy</w:t>
      </w:r>
      <w:r>
        <w:rPr>
          <w:spacing w:val="-10"/>
        </w:rPr>
        <w:t xml:space="preserve"> </w:t>
      </w:r>
      <w:r>
        <w:t>Assistant</w:t>
      </w:r>
      <w:r>
        <w:rPr>
          <w:spacing w:val="-9"/>
        </w:rPr>
        <w:t xml:space="preserve"> </w:t>
      </w:r>
      <w:r>
        <w:t>Secretary</w:t>
      </w:r>
      <w:r>
        <w:rPr>
          <w:spacing w:val="-10"/>
        </w:rPr>
        <w:t xml:space="preserve"> </w:t>
      </w:r>
      <w:r>
        <w:t>(Contracting) Department of the Air Force</w:t>
      </w:r>
    </w:p>
    <w:p w14:paraId="731E25AF" w14:textId="77777777" w:rsidR="00C40293" w:rsidRDefault="00C40293">
      <w:pPr>
        <w:pStyle w:val="BodyText"/>
        <w:spacing w:before="10"/>
        <w:rPr>
          <w:sz w:val="19"/>
        </w:rPr>
      </w:pPr>
    </w:p>
    <w:p w14:paraId="731E25B0" w14:textId="77777777" w:rsidR="00C40293" w:rsidRDefault="001E4FB5">
      <w:pPr>
        <w:pStyle w:val="Heading3"/>
      </w:pPr>
      <w:r>
        <w:t>Gabriel</w:t>
      </w:r>
      <w:r>
        <w:rPr>
          <w:spacing w:val="-4"/>
        </w:rPr>
        <w:t xml:space="preserve"> </w:t>
      </w:r>
      <w:r>
        <w:t>M.</w:t>
      </w:r>
      <w:r>
        <w:rPr>
          <w:spacing w:val="-2"/>
        </w:rPr>
        <w:t xml:space="preserve"> Cazares</w:t>
      </w:r>
    </w:p>
    <w:p w14:paraId="731E25B1" w14:textId="77777777" w:rsidR="00C40293" w:rsidRDefault="001E4FB5">
      <w:pPr>
        <w:pStyle w:val="BodyText"/>
        <w:spacing w:before="120"/>
        <w:ind w:left="264"/>
      </w:pPr>
      <w:r>
        <w:t>Private</w:t>
      </w:r>
      <w:r>
        <w:rPr>
          <w:spacing w:val="-4"/>
        </w:rPr>
        <w:t xml:space="preserve"> </w:t>
      </w:r>
      <w:r>
        <w:rPr>
          <w:spacing w:val="-2"/>
        </w:rPr>
        <w:t>Citizen</w:t>
      </w:r>
    </w:p>
    <w:p w14:paraId="731E25B2" w14:textId="77777777" w:rsidR="00C40293" w:rsidRDefault="00C40293">
      <w:pPr>
        <w:pStyle w:val="BodyText"/>
        <w:spacing w:before="11"/>
        <w:rPr>
          <w:sz w:val="19"/>
        </w:rPr>
      </w:pPr>
    </w:p>
    <w:p w14:paraId="731E25B3" w14:textId="77777777" w:rsidR="00C40293" w:rsidRDefault="001E4FB5">
      <w:pPr>
        <w:pStyle w:val="Heading3"/>
        <w:spacing w:before="1"/>
      </w:pPr>
      <w:r>
        <w:t>Megan</w:t>
      </w:r>
      <w:r>
        <w:rPr>
          <w:spacing w:val="-5"/>
        </w:rPr>
        <w:t xml:space="preserve"> </w:t>
      </w:r>
      <w:r>
        <w:t>Dake</w:t>
      </w:r>
      <w:r>
        <w:rPr>
          <w:spacing w:val="-2"/>
        </w:rPr>
        <w:t xml:space="preserve"> </w:t>
      </w:r>
      <w:r>
        <w:rPr>
          <w:spacing w:val="-4"/>
        </w:rPr>
        <w:t>(SES)</w:t>
      </w:r>
    </w:p>
    <w:p w14:paraId="731E25B4" w14:textId="77777777" w:rsidR="00C40293" w:rsidRDefault="001E4FB5">
      <w:pPr>
        <w:pStyle w:val="BodyText"/>
        <w:spacing w:before="122"/>
        <w:ind w:left="264" w:right="4542"/>
      </w:pPr>
      <w:r>
        <w:t>Deputy</w:t>
      </w:r>
      <w:r>
        <w:rPr>
          <w:spacing w:val="-13"/>
        </w:rPr>
        <w:t xml:space="preserve"> </w:t>
      </w:r>
      <w:r>
        <w:t>Assistant</w:t>
      </w:r>
      <w:r>
        <w:rPr>
          <w:spacing w:val="-14"/>
        </w:rPr>
        <w:t xml:space="preserve"> </w:t>
      </w:r>
      <w:r>
        <w:t>Secretary</w:t>
      </w:r>
      <w:r>
        <w:rPr>
          <w:spacing w:val="-13"/>
        </w:rPr>
        <w:t xml:space="preserve"> </w:t>
      </w:r>
      <w:r>
        <w:t>(Procurement) Department of the Army</w:t>
      </w:r>
    </w:p>
    <w:p w14:paraId="731E25B5" w14:textId="77777777" w:rsidR="00C40293" w:rsidRDefault="00C40293">
      <w:pPr>
        <w:pStyle w:val="BodyText"/>
        <w:spacing w:before="10"/>
        <w:rPr>
          <w:sz w:val="19"/>
        </w:rPr>
      </w:pPr>
    </w:p>
    <w:p w14:paraId="731E25B6" w14:textId="77777777" w:rsidR="00C40293" w:rsidRDefault="001E4FB5">
      <w:pPr>
        <w:pStyle w:val="Heading3"/>
      </w:pPr>
      <w:r>
        <w:t>Carol</w:t>
      </w:r>
      <w:r>
        <w:rPr>
          <w:spacing w:val="-6"/>
        </w:rPr>
        <w:t xml:space="preserve"> </w:t>
      </w:r>
      <w:r>
        <w:t>L.</w:t>
      </w:r>
      <w:r>
        <w:rPr>
          <w:spacing w:val="-3"/>
        </w:rPr>
        <w:t xml:space="preserve"> </w:t>
      </w:r>
      <w:r>
        <w:t>Dobak</w:t>
      </w:r>
      <w:r>
        <w:rPr>
          <w:spacing w:val="-4"/>
        </w:rPr>
        <w:t xml:space="preserve"> (SES)</w:t>
      </w:r>
    </w:p>
    <w:p w14:paraId="731E25B7" w14:textId="77777777" w:rsidR="00C40293" w:rsidRDefault="001E4FB5">
      <w:pPr>
        <w:pStyle w:val="BodyText"/>
        <w:spacing w:before="120"/>
        <w:ind w:left="264" w:right="3247"/>
      </w:pPr>
      <w:r>
        <w:t>Deputy</w:t>
      </w:r>
      <w:r>
        <w:rPr>
          <w:spacing w:val="-8"/>
        </w:rPr>
        <w:t xml:space="preserve"> </w:t>
      </w:r>
      <w:r>
        <w:t>Commissioner,</w:t>
      </w:r>
      <w:r>
        <w:rPr>
          <w:spacing w:val="-11"/>
        </w:rPr>
        <w:t xml:space="preserve"> </w:t>
      </w:r>
      <w:r>
        <w:t>Rehabilitation</w:t>
      </w:r>
      <w:r>
        <w:rPr>
          <w:spacing w:val="-10"/>
        </w:rPr>
        <w:t xml:space="preserve"> </w:t>
      </w:r>
      <w:r>
        <w:t>Services</w:t>
      </w:r>
      <w:r>
        <w:rPr>
          <w:spacing w:val="-9"/>
        </w:rPr>
        <w:t xml:space="preserve"> </w:t>
      </w:r>
      <w:r>
        <w:t>Administration Office of Special Education and Rehabilitative Services Department of Education</w:t>
      </w:r>
    </w:p>
    <w:p w14:paraId="731E25B8" w14:textId="77777777" w:rsidR="00C40293" w:rsidRDefault="00C40293">
      <w:pPr>
        <w:sectPr w:rsidR="00C40293" w:rsidSect="00342410">
          <w:pgSz w:w="12240" w:h="15840"/>
          <w:pgMar w:top="1360" w:right="960" w:bottom="1120" w:left="960" w:header="0" w:footer="927" w:gutter="0"/>
          <w:cols w:space="720"/>
        </w:sectPr>
      </w:pPr>
    </w:p>
    <w:p w14:paraId="731E25B9" w14:textId="77777777" w:rsidR="00C40293" w:rsidRDefault="001E4FB5">
      <w:pPr>
        <w:pStyle w:val="Heading3"/>
        <w:spacing w:before="79"/>
      </w:pPr>
      <w:r>
        <w:lastRenderedPageBreak/>
        <w:t>Robert</w:t>
      </w:r>
      <w:r>
        <w:rPr>
          <w:spacing w:val="-5"/>
        </w:rPr>
        <w:t xml:space="preserve"> </w:t>
      </w:r>
      <w:r>
        <w:t>D.</w:t>
      </w:r>
      <w:r>
        <w:rPr>
          <w:spacing w:val="-3"/>
        </w:rPr>
        <w:t xml:space="preserve"> </w:t>
      </w:r>
      <w:r>
        <w:t>Hogue</w:t>
      </w:r>
      <w:r>
        <w:rPr>
          <w:spacing w:val="-3"/>
        </w:rPr>
        <w:t xml:space="preserve"> </w:t>
      </w:r>
      <w:r>
        <w:rPr>
          <w:spacing w:val="-4"/>
        </w:rPr>
        <w:t>(SES)</w:t>
      </w:r>
    </w:p>
    <w:p w14:paraId="731E25BA" w14:textId="71AD604A" w:rsidR="00C40293" w:rsidRDefault="007913EE" w:rsidP="00962D0A">
      <w:pPr>
        <w:pStyle w:val="BodyText"/>
        <w:spacing w:before="120"/>
        <w:ind w:left="264" w:right="2940"/>
      </w:pPr>
      <w:r>
        <w:t>Principal Deputy</w:t>
      </w:r>
      <w:r w:rsidR="001E4FB5">
        <w:rPr>
          <w:spacing w:val="-7"/>
        </w:rPr>
        <w:t xml:space="preserve"> </w:t>
      </w:r>
      <w:r w:rsidR="001E4FB5">
        <w:t>Assistant</w:t>
      </w:r>
      <w:r w:rsidR="001E4FB5">
        <w:rPr>
          <w:spacing w:val="-8"/>
        </w:rPr>
        <w:t xml:space="preserve"> </w:t>
      </w:r>
      <w:r w:rsidR="001E4FB5">
        <w:t>Secretary</w:t>
      </w:r>
      <w:r w:rsidR="001E4FB5">
        <w:rPr>
          <w:spacing w:val="-6"/>
        </w:rPr>
        <w:t xml:space="preserve"> </w:t>
      </w:r>
      <w:r w:rsidR="001E4FB5">
        <w:t>(Manpower</w:t>
      </w:r>
      <w:r w:rsidR="001E4FB5">
        <w:rPr>
          <w:spacing w:val="-7"/>
        </w:rPr>
        <w:t xml:space="preserve"> </w:t>
      </w:r>
      <w:r w:rsidR="001E4FB5">
        <w:t>&amp;</w:t>
      </w:r>
      <w:r w:rsidR="001E4FB5">
        <w:rPr>
          <w:spacing w:val="-8"/>
        </w:rPr>
        <w:t xml:space="preserve"> </w:t>
      </w:r>
      <w:r w:rsidR="001E4FB5">
        <w:t>Reserve</w:t>
      </w:r>
      <w:r w:rsidR="001E4FB5">
        <w:rPr>
          <w:spacing w:val="-5"/>
        </w:rPr>
        <w:t xml:space="preserve"> </w:t>
      </w:r>
      <w:r w:rsidR="001E4FB5">
        <w:t>Affairs) Department of the Navy</w:t>
      </w:r>
    </w:p>
    <w:p w14:paraId="731E25BB" w14:textId="77777777" w:rsidR="00C40293" w:rsidRDefault="00C40293">
      <w:pPr>
        <w:pStyle w:val="BodyText"/>
        <w:rPr>
          <w:sz w:val="20"/>
        </w:rPr>
      </w:pPr>
    </w:p>
    <w:p w14:paraId="731E25BC" w14:textId="77777777" w:rsidR="00C40293" w:rsidRDefault="001E4FB5">
      <w:pPr>
        <w:pStyle w:val="Heading3"/>
        <w:spacing w:before="1"/>
      </w:pPr>
      <w:r>
        <w:t>Tara</w:t>
      </w:r>
      <w:r>
        <w:rPr>
          <w:spacing w:val="-5"/>
        </w:rPr>
        <w:t xml:space="preserve"> </w:t>
      </w:r>
      <w:r>
        <w:t>M.</w:t>
      </w:r>
      <w:r>
        <w:rPr>
          <w:spacing w:val="-3"/>
        </w:rPr>
        <w:t xml:space="preserve"> </w:t>
      </w:r>
      <w:r>
        <w:t>Jamison</w:t>
      </w:r>
      <w:r>
        <w:rPr>
          <w:spacing w:val="-4"/>
        </w:rPr>
        <w:t xml:space="preserve"> (SES)</w:t>
      </w:r>
    </w:p>
    <w:p w14:paraId="731E25BD" w14:textId="77777777" w:rsidR="00C40293" w:rsidRDefault="001E4FB5">
      <w:pPr>
        <w:pStyle w:val="BodyText"/>
        <w:spacing w:before="119"/>
        <w:ind w:left="264" w:right="4542"/>
      </w:pPr>
      <w:r>
        <w:t>Deputy</w:t>
      </w:r>
      <w:r>
        <w:rPr>
          <w:spacing w:val="-7"/>
        </w:rPr>
        <w:t xml:space="preserve"> </w:t>
      </w:r>
      <w:r>
        <w:t>Senior</w:t>
      </w:r>
      <w:r>
        <w:rPr>
          <w:spacing w:val="-6"/>
        </w:rPr>
        <w:t xml:space="preserve"> </w:t>
      </w:r>
      <w:r>
        <w:t>Procurement</w:t>
      </w:r>
      <w:r>
        <w:rPr>
          <w:spacing w:val="-8"/>
        </w:rPr>
        <w:t xml:space="preserve"> </w:t>
      </w:r>
      <w:r>
        <w:t>Executive</w:t>
      </w:r>
      <w:r>
        <w:rPr>
          <w:spacing w:val="-7"/>
        </w:rPr>
        <w:t xml:space="preserve"> </w:t>
      </w:r>
      <w:r>
        <w:t>and</w:t>
      </w:r>
      <w:r>
        <w:rPr>
          <w:spacing w:val="-8"/>
        </w:rPr>
        <w:t xml:space="preserve"> </w:t>
      </w:r>
      <w:r>
        <w:t>Director Office of Acquisition Management</w:t>
      </w:r>
    </w:p>
    <w:p w14:paraId="731E25BE" w14:textId="77777777" w:rsidR="00C40293" w:rsidRDefault="001E4FB5">
      <w:pPr>
        <w:pStyle w:val="BodyText"/>
        <w:spacing w:line="264" w:lineRule="exact"/>
        <w:ind w:left="264"/>
      </w:pPr>
      <w:r>
        <w:t>Department</w:t>
      </w:r>
      <w:r>
        <w:rPr>
          <w:spacing w:val="-8"/>
        </w:rPr>
        <w:t xml:space="preserve"> </w:t>
      </w:r>
      <w:r>
        <w:t>of</w:t>
      </w:r>
      <w:r>
        <w:rPr>
          <w:spacing w:val="-6"/>
        </w:rPr>
        <w:t xml:space="preserve"> </w:t>
      </w:r>
      <w:r>
        <w:rPr>
          <w:spacing w:val="-2"/>
        </w:rPr>
        <w:t>Justice</w:t>
      </w:r>
    </w:p>
    <w:p w14:paraId="731E25BF" w14:textId="77777777" w:rsidR="00C40293" w:rsidRDefault="00C40293">
      <w:pPr>
        <w:pStyle w:val="BodyText"/>
        <w:spacing w:before="11"/>
        <w:rPr>
          <w:sz w:val="19"/>
        </w:rPr>
      </w:pPr>
    </w:p>
    <w:p w14:paraId="731E25C0" w14:textId="77777777" w:rsidR="00C40293" w:rsidRDefault="001E4FB5">
      <w:pPr>
        <w:pStyle w:val="Heading3"/>
      </w:pPr>
      <w:r>
        <w:t>Jennifer</w:t>
      </w:r>
      <w:r>
        <w:rPr>
          <w:spacing w:val="-7"/>
        </w:rPr>
        <w:t xml:space="preserve"> </w:t>
      </w:r>
      <w:r>
        <w:t>Sheehy</w:t>
      </w:r>
      <w:r>
        <w:rPr>
          <w:spacing w:val="-8"/>
        </w:rPr>
        <w:t xml:space="preserve"> </w:t>
      </w:r>
      <w:r>
        <w:rPr>
          <w:spacing w:val="-2"/>
        </w:rPr>
        <w:t>(SES)</w:t>
      </w:r>
    </w:p>
    <w:p w14:paraId="731E25C1" w14:textId="77777777" w:rsidR="00C40293" w:rsidRDefault="001E4FB5">
      <w:pPr>
        <w:pStyle w:val="BodyText"/>
        <w:spacing w:before="122" w:line="264" w:lineRule="exact"/>
        <w:ind w:left="264"/>
      </w:pPr>
      <w:r>
        <w:t>Deputy</w:t>
      </w:r>
      <w:r>
        <w:rPr>
          <w:spacing w:val="-6"/>
        </w:rPr>
        <w:t xml:space="preserve"> </w:t>
      </w:r>
      <w:r>
        <w:t>Assistant</w:t>
      </w:r>
      <w:r>
        <w:rPr>
          <w:spacing w:val="-7"/>
        </w:rPr>
        <w:t xml:space="preserve"> </w:t>
      </w:r>
      <w:r>
        <w:rPr>
          <w:spacing w:val="-2"/>
        </w:rPr>
        <w:t>Secretary</w:t>
      </w:r>
    </w:p>
    <w:p w14:paraId="731E25C2" w14:textId="77777777" w:rsidR="00C40293" w:rsidRDefault="001E4FB5">
      <w:pPr>
        <w:pStyle w:val="BodyText"/>
        <w:ind w:left="264" w:right="5382"/>
      </w:pPr>
      <w:r>
        <w:t>Office</w:t>
      </w:r>
      <w:r>
        <w:rPr>
          <w:spacing w:val="-9"/>
        </w:rPr>
        <w:t xml:space="preserve"> </w:t>
      </w:r>
      <w:r>
        <w:t>of</w:t>
      </w:r>
      <w:r>
        <w:rPr>
          <w:spacing w:val="-11"/>
        </w:rPr>
        <w:t xml:space="preserve"> </w:t>
      </w:r>
      <w:r>
        <w:t>Disability</w:t>
      </w:r>
      <w:r>
        <w:rPr>
          <w:spacing w:val="-8"/>
        </w:rPr>
        <w:t xml:space="preserve"> </w:t>
      </w:r>
      <w:r>
        <w:t>Employment</w:t>
      </w:r>
      <w:r>
        <w:rPr>
          <w:spacing w:val="-9"/>
        </w:rPr>
        <w:t xml:space="preserve"> </w:t>
      </w:r>
      <w:r>
        <w:t>Policy Department of Labor</w:t>
      </w:r>
    </w:p>
    <w:p w14:paraId="731E25C3" w14:textId="77777777" w:rsidR="00C40293" w:rsidRDefault="00C40293">
      <w:pPr>
        <w:pStyle w:val="BodyText"/>
        <w:spacing w:before="11"/>
        <w:rPr>
          <w:sz w:val="19"/>
        </w:rPr>
      </w:pPr>
    </w:p>
    <w:p w14:paraId="731E25C4" w14:textId="77777777" w:rsidR="00C40293" w:rsidRDefault="001E4FB5">
      <w:pPr>
        <w:pStyle w:val="Heading3"/>
      </w:pPr>
      <w:r>
        <w:t>Malcom</w:t>
      </w:r>
      <w:r>
        <w:rPr>
          <w:spacing w:val="-5"/>
        </w:rPr>
        <w:t xml:space="preserve"> </w:t>
      </w:r>
      <w:r>
        <w:t>A.</w:t>
      </w:r>
      <w:r>
        <w:rPr>
          <w:spacing w:val="-3"/>
        </w:rPr>
        <w:t xml:space="preserve"> </w:t>
      </w:r>
      <w:r>
        <w:t>Shorter</w:t>
      </w:r>
      <w:r>
        <w:rPr>
          <w:spacing w:val="-2"/>
        </w:rPr>
        <w:t xml:space="preserve"> (SES)</w:t>
      </w:r>
    </w:p>
    <w:p w14:paraId="731E25C5" w14:textId="5994BA1D" w:rsidR="00C40293" w:rsidRDefault="00D13E7B">
      <w:pPr>
        <w:pStyle w:val="BodyText"/>
        <w:spacing w:before="120"/>
        <w:ind w:left="264" w:right="4542"/>
      </w:pPr>
      <w:r>
        <w:t>Assistant</w:t>
      </w:r>
      <w:r w:rsidR="001E4FB5">
        <w:rPr>
          <w:spacing w:val="-9"/>
        </w:rPr>
        <w:t xml:space="preserve"> </w:t>
      </w:r>
      <w:r w:rsidR="001E4FB5">
        <w:t>Secretary</w:t>
      </w:r>
      <w:r w:rsidR="001E4FB5">
        <w:rPr>
          <w:spacing w:val="-9"/>
        </w:rPr>
        <w:t xml:space="preserve"> </w:t>
      </w:r>
      <w:r w:rsidR="001E4FB5">
        <w:t>for</w:t>
      </w:r>
      <w:r w:rsidR="001E4FB5">
        <w:rPr>
          <w:spacing w:val="-8"/>
        </w:rPr>
        <w:t xml:space="preserve"> </w:t>
      </w:r>
      <w:r w:rsidR="001E4FB5">
        <w:t>Administration</w:t>
      </w:r>
      <w:r w:rsidR="001C4374">
        <w:t xml:space="preserve">     </w:t>
      </w:r>
      <w:r w:rsidR="009C4C4A">
        <w:t xml:space="preserve">         </w:t>
      </w:r>
      <w:r w:rsidR="001E4FB5">
        <w:t xml:space="preserve"> Department of Agriculture</w:t>
      </w:r>
    </w:p>
    <w:p w14:paraId="731E25C6" w14:textId="77777777" w:rsidR="00C40293" w:rsidRDefault="00C40293">
      <w:pPr>
        <w:pStyle w:val="BodyText"/>
        <w:rPr>
          <w:sz w:val="20"/>
        </w:rPr>
      </w:pPr>
    </w:p>
    <w:p w14:paraId="731E25C7" w14:textId="77777777" w:rsidR="00C40293" w:rsidRDefault="001E4FB5">
      <w:pPr>
        <w:pStyle w:val="Heading3"/>
        <w:spacing w:before="1"/>
      </w:pPr>
      <w:r>
        <w:t>Virna</w:t>
      </w:r>
      <w:r>
        <w:rPr>
          <w:spacing w:val="-7"/>
        </w:rPr>
        <w:t xml:space="preserve"> </w:t>
      </w:r>
      <w:r>
        <w:t>L.</w:t>
      </w:r>
      <w:r>
        <w:rPr>
          <w:spacing w:val="-3"/>
        </w:rPr>
        <w:t xml:space="preserve"> </w:t>
      </w:r>
      <w:r>
        <w:t>Winters</w:t>
      </w:r>
      <w:r>
        <w:rPr>
          <w:spacing w:val="-3"/>
        </w:rPr>
        <w:t xml:space="preserve"> </w:t>
      </w:r>
      <w:r>
        <w:rPr>
          <w:spacing w:val="-4"/>
        </w:rPr>
        <w:t>(SES)</w:t>
      </w:r>
    </w:p>
    <w:p w14:paraId="731E25C8" w14:textId="332DE95D" w:rsidR="00C40293" w:rsidRDefault="007369D4" w:rsidP="00597BE4">
      <w:pPr>
        <w:pStyle w:val="BodyText"/>
        <w:spacing w:before="119"/>
        <w:ind w:left="264" w:right="2760"/>
      </w:pPr>
      <w:r>
        <w:t xml:space="preserve">Executive </w:t>
      </w:r>
      <w:r w:rsidR="001E4FB5">
        <w:t>Director</w:t>
      </w:r>
      <w:r>
        <w:t>,</w:t>
      </w:r>
      <w:r w:rsidR="001E4FB5">
        <w:rPr>
          <w:spacing w:val="-6"/>
        </w:rPr>
        <w:t xml:space="preserve"> </w:t>
      </w:r>
      <w:r w:rsidR="001E4FB5">
        <w:t>Acquisition</w:t>
      </w:r>
      <w:r w:rsidR="001E4FB5">
        <w:rPr>
          <w:spacing w:val="-10"/>
        </w:rPr>
        <w:t xml:space="preserve"> </w:t>
      </w:r>
      <w:r w:rsidR="001E4FB5">
        <w:t>Policy</w:t>
      </w:r>
      <w:r w:rsidR="00F31635">
        <w:t>,</w:t>
      </w:r>
      <w:r w:rsidR="001E4FB5">
        <w:rPr>
          <w:spacing w:val="-7"/>
        </w:rPr>
        <w:t xml:space="preserve"> </w:t>
      </w:r>
      <w:r w:rsidR="00F31635">
        <w:rPr>
          <w:spacing w:val="-7"/>
        </w:rPr>
        <w:t>Oversight and</w:t>
      </w:r>
      <w:r w:rsidR="001E4FB5">
        <w:rPr>
          <w:spacing w:val="-8"/>
        </w:rPr>
        <w:t xml:space="preserve"> </w:t>
      </w:r>
      <w:r w:rsidR="00597BE4">
        <w:rPr>
          <w:spacing w:val="-7"/>
        </w:rPr>
        <w:t xml:space="preserve">Workforce      </w:t>
      </w:r>
      <w:r w:rsidR="00597BE4">
        <w:t xml:space="preserve"> </w:t>
      </w:r>
      <w:r w:rsidR="001E4FB5">
        <w:t xml:space="preserve">Office of Acquisition Management </w:t>
      </w:r>
      <w:r w:rsidR="00597BE4">
        <w:t xml:space="preserve">                                           </w:t>
      </w:r>
      <w:r w:rsidR="001E4FB5">
        <w:t>Department of Commerce</w:t>
      </w:r>
    </w:p>
    <w:p w14:paraId="731E25C9" w14:textId="77777777" w:rsidR="00C40293" w:rsidRDefault="00C40293">
      <w:pPr>
        <w:sectPr w:rsidR="00C40293" w:rsidSect="00342410">
          <w:pgSz w:w="12240" w:h="15840"/>
          <w:pgMar w:top="1360" w:right="960" w:bottom="1120" w:left="960" w:header="0" w:footer="927" w:gutter="0"/>
          <w:cols w:space="720"/>
        </w:sectPr>
      </w:pPr>
    </w:p>
    <w:p w14:paraId="731E25CA" w14:textId="77777777" w:rsidR="00C40293" w:rsidRDefault="001E4FB5">
      <w:pPr>
        <w:pStyle w:val="Heading1"/>
        <w:ind w:right="358"/>
      </w:pPr>
      <w:bookmarkStart w:id="13" w:name="_bookmark13"/>
      <w:bookmarkEnd w:id="13"/>
      <w:r>
        <w:rPr>
          <w:color w:val="102951"/>
        </w:rPr>
        <w:lastRenderedPageBreak/>
        <w:t>Appendix</w:t>
      </w:r>
      <w:r>
        <w:rPr>
          <w:color w:val="102951"/>
          <w:spacing w:val="-7"/>
        </w:rPr>
        <w:t xml:space="preserve"> </w:t>
      </w:r>
      <w:r>
        <w:rPr>
          <w:color w:val="102951"/>
        </w:rPr>
        <w:t>2:</w:t>
      </w:r>
      <w:r>
        <w:rPr>
          <w:color w:val="102951"/>
          <w:spacing w:val="-5"/>
        </w:rPr>
        <w:t xml:space="preserve"> </w:t>
      </w:r>
      <w:r>
        <w:rPr>
          <w:color w:val="102951"/>
        </w:rPr>
        <w:t>Map</w:t>
      </w:r>
      <w:r>
        <w:rPr>
          <w:color w:val="102951"/>
          <w:spacing w:val="-4"/>
        </w:rPr>
        <w:t xml:space="preserve"> </w:t>
      </w:r>
      <w:r>
        <w:rPr>
          <w:color w:val="102951"/>
        </w:rPr>
        <w:t>of</w:t>
      </w:r>
      <w:r>
        <w:rPr>
          <w:color w:val="102951"/>
          <w:spacing w:val="-2"/>
        </w:rPr>
        <w:t xml:space="preserve"> </w:t>
      </w:r>
      <w:r>
        <w:rPr>
          <w:color w:val="102951"/>
        </w:rPr>
        <w:t>AbilityOne</w:t>
      </w:r>
      <w:r>
        <w:rPr>
          <w:color w:val="102951"/>
          <w:spacing w:val="-4"/>
        </w:rPr>
        <w:t xml:space="preserve"> </w:t>
      </w:r>
      <w:r>
        <w:rPr>
          <w:color w:val="102951"/>
        </w:rPr>
        <w:t>Nonprofit</w:t>
      </w:r>
      <w:r>
        <w:rPr>
          <w:color w:val="102951"/>
          <w:spacing w:val="-7"/>
        </w:rPr>
        <w:t xml:space="preserve"> </w:t>
      </w:r>
      <w:r>
        <w:rPr>
          <w:color w:val="102951"/>
        </w:rPr>
        <w:t>Agencies</w:t>
      </w:r>
      <w:r>
        <w:rPr>
          <w:color w:val="102951"/>
          <w:spacing w:val="-5"/>
        </w:rPr>
        <w:t xml:space="preserve"> </w:t>
      </w:r>
      <w:r>
        <w:rPr>
          <w:color w:val="102951"/>
        </w:rPr>
        <w:t>and</w:t>
      </w:r>
      <w:r>
        <w:rPr>
          <w:color w:val="102951"/>
          <w:spacing w:val="-8"/>
        </w:rPr>
        <w:t xml:space="preserve"> </w:t>
      </w:r>
      <w:r>
        <w:rPr>
          <w:color w:val="102951"/>
        </w:rPr>
        <w:t>Sales by State</w:t>
      </w:r>
    </w:p>
    <w:p w14:paraId="731E25CB" w14:textId="77777777" w:rsidR="00C40293" w:rsidRDefault="001E4FB5">
      <w:pPr>
        <w:pStyle w:val="BodyText"/>
        <w:spacing w:before="7"/>
        <w:rPr>
          <w:rFonts w:ascii="Trebuchet MS"/>
          <w:b/>
          <w:sz w:val="18"/>
        </w:rPr>
      </w:pPr>
      <w:r>
        <w:rPr>
          <w:noProof/>
        </w:rPr>
        <w:drawing>
          <wp:anchor distT="0" distB="0" distL="0" distR="0" simplePos="0" relativeHeight="487595520" behindDoc="1" locked="0" layoutInCell="1" allowOverlap="1" wp14:anchorId="731E2622" wp14:editId="731E2623">
            <wp:simplePos x="0" y="0"/>
            <wp:positionH relativeFrom="page">
              <wp:posOffset>831710</wp:posOffset>
            </wp:positionH>
            <wp:positionV relativeFrom="paragraph">
              <wp:posOffset>152418</wp:posOffset>
            </wp:positionV>
            <wp:extent cx="5756793" cy="4164520"/>
            <wp:effectExtent l="0" t="0" r="0" b="0"/>
            <wp:wrapTopAndBottom/>
            <wp:docPr id="20" name="Image 20" descr="Map of the United States. Map shaded into three colors to designate zones (western, central and eastern)  NOTE: This map includes the regions originally described in the Commission's FY 2017 Congressional Budget Justification. Sales figures do not necessarily reflect actual in-state sales because they are based on HQ locations of NPAs, which may have out-of-state sales. Sales figures are rounded.    NOTE: Map data reflect sales by the 424 NPAs that participated in the AbilityOne Program at any point during FY 2023. On September 30, 2023, 424 NPAs were participating in the AbilityOne Program.  Region Color Key:  Eastern: Blue  Central: Yello  Western: Green    Western Region Field Office, Joint Base Lewis-McChord     14 States, &amp; Guam    102 NPAs, $864M Sales    State Name # of NPAs in State Total Ability One Sales (in millions)  AK 5  $14   AZ 8  $47  CA 33  $378   GU 2  $10   HI 7  $22  ID 5  $38  MT 2  $1   ND 4  $4   NE 3  $28   NV 4  $8  OR 6  $38   SD 4  $7  UT 3  $12  WA 14  $255  WY 2  $1    Central Region    18 States    148 NPAs, $1.5B Sales    State Name # of NPAs in State Total AbilityOne Sales (in millions)  AR 3 $4  CO 4 $20  IA 2 $21  IL 15 $49  IN 9 $114  KS 3 $45  KY 6 $35  LA 8 $46  MI 17 $265  MN 3 $35  MO 7 $61  MS 5 $14  NM 5 $26  OH 13 $49  OK 3 $45  TN 4 $11  TX 32 $496  WI 9 $182    Commission HQ &amp; Eastern Region    18 States; Washington, D.C.; &amp; Puerto Rico    174 NPAs, $1.7B Sales    State Name # of NPAs in State Total AbilityOne Sales (in millions)  AL 7 $73  CT 3 $73  DC 4 $21  DE 2 $6  FL 14 $216  GA 13 $66  MA 7 $25  MD 11 $242  ME 1 $4  NC 12 $260  NH 0 $0  NJ 6 $31  NY 29 $249  PA 22 $95  PR 1 $4  RI 2 $3  SC 10 $18  VA 20 $345  VT 0 $0  WV 10 $14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Map of the United States. Map shaded into three colors to designate zones (western, central and eastern)  NOTE: This map includes the regions originally described in the Commission's FY 2017 Congressional Budget Justification. Sales figures do not necessarily reflect actual in-state sales because they are based on HQ locations of NPAs, which may have out-of-state sales. Sales figures are rounded.    NOTE: Map data reflect sales by the 424 NPAs that participated in the AbilityOne Program at any point during FY 2023. On September 30, 2023, 424 NPAs were participating in the AbilityOne Program.  Region Color Key:  Eastern: Blue  Central: Yello  Western: Green    Western Region Field Office, Joint Base Lewis-McChord     14 States, &amp; Guam    102 NPAs, $864M Sales    State Name # of NPAs in State Total Ability One Sales (in millions)  AK 5  $14   AZ 8  $47  CA 33  $378   GU 2  $10   HI 7  $22  ID 5  $38  MT 2  $1   ND 4  $4   NE 3  $28   NV 4  $8  OR 6  $38   SD 4  $7  UT 3  $12  WA 14  $255  WY 2  $1    Central Region    18 States    148 NPAs, $1.5B Sales    State Name # of NPAs in State Total AbilityOne Sales (in millions)  AR 3 $4  CO 4 $20  IA 2 $21  IL 15 $49  IN 9 $114  KS 3 $45  KY 6 $35  LA 8 $46  MI 17 $265  MN 3 $35  MO 7 $61  MS 5 $14  NM 5 $26  OH 13 $49  OK 3 $45  TN 4 $11  TX 32 $496  WI 9 $182    Commission HQ &amp; Eastern Region    18 States; Washington, D.C.; &amp; Puerto Rico    174 NPAs, $1.7B Sales    State Name # of NPAs in State Total AbilityOne Sales (in millions)  AL 7 $73  CT 3 $73  DC 4 $21  DE 2 $6  FL 14 $216  GA 13 $66  MA 7 $25  MD 11 $242  ME 1 $4  NC 12 $260  NH 0 $0  NJ 6 $31  NY 29 $249  PA 22 $95  PR 1 $4  RI 2 $3  SC 10 $18  VA 20 $345  VT 0 $0  WV 10 $14              "/>
                    <pic:cNvPicPr/>
                  </pic:nvPicPr>
                  <pic:blipFill>
                    <a:blip r:embed="rId33" cstate="print"/>
                    <a:stretch>
                      <a:fillRect/>
                    </a:stretch>
                  </pic:blipFill>
                  <pic:spPr>
                    <a:xfrm>
                      <a:off x="0" y="0"/>
                      <a:ext cx="5756793" cy="4164520"/>
                    </a:xfrm>
                    <a:prstGeom prst="rect">
                      <a:avLst/>
                    </a:prstGeom>
                  </pic:spPr>
                </pic:pic>
              </a:graphicData>
            </a:graphic>
          </wp:anchor>
        </w:drawing>
      </w:r>
    </w:p>
    <w:p w14:paraId="731E25CC" w14:textId="77777777" w:rsidR="00C40293" w:rsidRDefault="00C40293">
      <w:pPr>
        <w:rPr>
          <w:rFonts w:ascii="Trebuchet MS"/>
          <w:sz w:val="18"/>
        </w:rPr>
        <w:sectPr w:rsidR="00C40293" w:rsidSect="00342410">
          <w:pgSz w:w="12240" w:h="15840"/>
          <w:pgMar w:top="1360" w:right="960" w:bottom="1120" w:left="960" w:header="0" w:footer="927" w:gutter="0"/>
          <w:cols w:space="720"/>
        </w:sectPr>
      </w:pPr>
    </w:p>
    <w:p w14:paraId="731E25CD" w14:textId="77777777" w:rsidR="00C40293" w:rsidRDefault="001E4FB5">
      <w:pPr>
        <w:pStyle w:val="Heading1"/>
      </w:pPr>
      <w:bookmarkStart w:id="14" w:name="_bookmark14"/>
      <w:bookmarkEnd w:id="14"/>
      <w:r>
        <w:rPr>
          <w:color w:val="0F2951"/>
        </w:rPr>
        <w:lastRenderedPageBreak/>
        <w:t>Appendix</w:t>
      </w:r>
      <w:r>
        <w:rPr>
          <w:color w:val="0F2951"/>
          <w:spacing w:val="-6"/>
        </w:rPr>
        <w:t xml:space="preserve"> </w:t>
      </w:r>
      <w:r>
        <w:rPr>
          <w:color w:val="0F2951"/>
        </w:rPr>
        <w:t>3:</w:t>
      </w:r>
      <w:r>
        <w:rPr>
          <w:color w:val="0F2951"/>
          <w:spacing w:val="-3"/>
        </w:rPr>
        <w:t xml:space="preserve"> </w:t>
      </w:r>
      <w:r>
        <w:rPr>
          <w:color w:val="0F2951"/>
        </w:rPr>
        <w:t>AbilityOne</w:t>
      </w:r>
      <w:r>
        <w:rPr>
          <w:color w:val="0F2951"/>
          <w:spacing w:val="-4"/>
        </w:rPr>
        <w:t xml:space="preserve"> </w:t>
      </w:r>
      <w:r>
        <w:rPr>
          <w:color w:val="0F2951"/>
        </w:rPr>
        <w:t>by</w:t>
      </w:r>
      <w:r>
        <w:rPr>
          <w:color w:val="0F2951"/>
          <w:spacing w:val="-3"/>
        </w:rPr>
        <w:t xml:space="preserve"> </w:t>
      </w:r>
      <w:r>
        <w:rPr>
          <w:color w:val="0F2951"/>
        </w:rPr>
        <w:t>the</w:t>
      </w:r>
      <w:r>
        <w:rPr>
          <w:color w:val="0F2951"/>
          <w:spacing w:val="-5"/>
        </w:rPr>
        <w:t xml:space="preserve"> </w:t>
      </w:r>
      <w:r>
        <w:rPr>
          <w:color w:val="0F2951"/>
          <w:spacing w:val="-2"/>
        </w:rPr>
        <w:t>Numbers</w:t>
      </w:r>
    </w:p>
    <w:p w14:paraId="731E25CE" w14:textId="77777777" w:rsidR="00C40293" w:rsidRDefault="00C40293">
      <w:pPr>
        <w:pStyle w:val="BodyText"/>
        <w:spacing w:before="6" w:after="1"/>
        <w:rPr>
          <w:rFonts w:ascii="Trebuchet MS"/>
          <w:b/>
          <w:sz w:val="20"/>
        </w:rPr>
      </w:pPr>
    </w:p>
    <w:tbl>
      <w:tblPr>
        <w:tblW w:w="0" w:type="auto"/>
        <w:tblInd w:w="113" w:type="dxa"/>
        <w:tblLayout w:type="fixed"/>
        <w:tblCellMar>
          <w:left w:w="0" w:type="dxa"/>
          <w:right w:w="0" w:type="dxa"/>
        </w:tblCellMar>
        <w:tblLook w:val="01E0" w:firstRow="1" w:lastRow="1" w:firstColumn="1" w:lastColumn="1" w:noHBand="0" w:noVBand="0"/>
      </w:tblPr>
      <w:tblGrid>
        <w:gridCol w:w="7326"/>
        <w:gridCol w:w="2770"/>
      </w:tblGrid>
      <w:tr w:rsidR="00C40293" w14:paraId="731E25D1" w14:textId="77777777">
        <w:trPr>
          <w:trHeight w:val="525"/>
        </w:trPr>
        <w:tc>
          <w:tcPr>
            <w:tcW w:w="7326" w:type="dxa"/>
            <w:tcBorders>
              <w:top w:val="single" w:sz="4" w:space="0" w:color="000000"/>
              <w:bottom w:val="single" w:sz="4" w:space="0" w:color="000000"/>
            </w:tcBorders>
          </w:tcPr>
          <w:p w14:paraId="731E25CF" w14:textId="77777777" w:rsidR="00C40293" w:rsidRDefault="001E4FB5">
            <w:pPr>
              <w:pStyle w:val="TableParagraph"/>
              <w:spacing w:before="145"/>
              <w:ind w:left="3092"/>
              <w:rPr>
                <w:b/>
                <w:sz w:val="20"/>
              </w:rPr>
            </w:pPr>
            <w:r>
              <w:rPr>
                <w:b/>
                <w:sz w:val="20"/>
              </w:rPr>
              <w:t>AbilityOne</w:t>
            </w:r>
            <w:r>
              <w:rPr>
                <w:b/>
                <w:spacing w:val="-6"/>
                <w:sz w:val="20"/>
              </w:rPr>
              <w:t xml:space="preserve"> </w:t>
            </w:r>
            <w:r>
              <w:rPr>
                <w:b/>
                <w:sz w:val="20"/>
              </w:rPr>
              <w:t>People</w:t>
            </w:r>
            <w:r>
              <w:rPr>
                <w:b/>
                <w:spacing w:val="-6"/>
                <w:sz w:val="20"/>
              </w:rPr>
              <w:t xml:space="preserve"> </w:t>
            </w:r>
            <w:r>
              <w:rPr>
                <w:b/>
                <w:sz w:val="20"/>
              </w:rPr>
              <w:t>and</w:t>
            </w:r>
            <w:r>
              <w:rPr>
                <w:b/>
                <w:spacing w:val="-5"/>
                <w:sz w:val="20"/>
              </w:rPr>
              <w:t xml:space="preserve"> </w:t>
            </w:r>
            <w:r>
              <w:rPr>
                <w:b/>
                <w:sz w:val="20"/>
              </w:rPr>
              <w:t>Numbers</w:t>
            </w:r>
            <w:r>
              <w:rPr>
                <w:b/>
                <w:spacing w:val="-4"/>
                <w:sz w:val="20"/>
              </w:rPr>
              <w:t xml:space="preserve"> </w:t>
            </w:r>
            <w:r>
              <w:rPr>
                <w:b/>
                <w:sz w:val="20"/>
              </w:rPr>
              <w:t>–</w:t>
            </w:r>
            <w:r>
              <w:rPr>
                <w:b/>
                <w:spacing w:val="-5"/>
                <w:sz w:val="20"/>
              </w:rPr>
              <w:t xml:space="preserve"> </w:t>
            </w:r>
            <w:r>
              <w:rPr>
                <w:b/>
                <w:sz w:val="20"/>
              </w:rPr>
              <w:t>FY</w:t>
            </w:r>
            <w:r>
              <w:rPr>
                <w:b/>
                <w:spacing w:val="-6"/>
                <w:sz w:val="20"/>
              </w:rPr>
              <w:t xml:space="preserve"> </w:t>
            </w:r>
            <w:r>
              <w:rPr>
                <w:b/>
                <w:spacing w:val="-4"/>
                <w:sz w:val="20"/>
              </w:rPr>
              <w:t>2023</w:t>
            </w:r>
          </w:p>
        </w:tc>
        <w:tc>
          <w:tcPr>
            <w:tcW w:w="2770" w:type="dxa"/>
            <w:tcBorders>
              <w:top w:val="single" w:sz="4" w:space="0" w:color="000000"/>
              <w:bottom w:val="single" w:sz="4" w:space="0" w:color="000000"/>
            </w:tcBorders>
          </w:tcPr>
          <w:p w14:paraId="731E25D0" w14:textId="77777777" w:rsidR="00C40293" w:rsidRDefault="00C40293">
            <w:pPr>
              <w:pStyle w:val="TableParagraph"/>
              <w:spacing w:before="0"/>
              <w:ind w:left="0"/>
              <w:rPr>
                <w:rFonts w:ascii="Times New Roman"/>
                <w:sz w:val="20"/>
              </w:rPr>
            </w:pPr>
          </w:p>
        </w:tc>
      </w:tr>
      <w:tr w:rsidR="00C40293" w14:paraId="731E25D4" w14:textId="77777777">
        <w:trPr>
          <w:trHeight w:val="295"/>
        </w:trPr>
        <w:tc>
          <w:tcPr>
            <w:tcW w:w="7326" w:type="dxa"/>
            <w:tcBorders>
              <w:top w:val="single" w:sz="4" w:space="0" w:color="000000"/>
            </w:tcBorders>
          </w:tcPr>
          <w:p w14:paraId="731E25D2" w14:textId="77777777" w:rsidR="00C40293" w:rsidRDefault="001E4FB5">
            <w:pPr>
              <w:pStyle w:val="TableParagraph"/>
              <w:spacing w:before="0" w:line="231" w:lineRule="exact"/>
              <w:rPr>
                <w:sz w:val="20"/>
              </w:rPr>
            </w:pPr>
            <w:r>
              <w:rPr>
                <w:sz w:val="20"/>
              </w:rPr>
              <w:t>AbilityOne</w:t>
            </w:r>
            <w:r>
              <w:rPr>
                <w:spacing w:val="-7"/>
                <w:sz w:val="20"/>
              </w:rPr>
              <w:t xml:space="preserve"> </w:t>
            </w:r>
            <w:r>
              <w:rPr>
                <w:sz w:val="20"/>
              </w:rPr>
              <w:t>employees</w:t>
            </w:r>
            <w:r>
              <w:rPr>
                <w:spacing w:val="-7"/>
                <w:sz w:val="20"/>
              </w:rPr>
              <w:t xml:space="preserve"> </w:t>
            </w:r>
            <w:r>
              <w:rPr>
                <w:sz w:val="20"/>
              </w:rPr>
              <w:t>who</w:t>
            </w:r>
            <w:r>
              <w:rPr>
                <w:spacing w:val="-5"/>
                <w:sz w:val="20"/>
              </w:rPr>
              <w:t xml:space="preserve"> </w:t>
            </w:r>
            <w:r>
              <w:rPr>
                <w:sz w:val="20"/>
              </w:rPr>
              <w:t>are</w:t>
            </w:r>
            <w:r>
              <w:rPr>
                <w:spacing w:val="-8"/>
                <w:sz w:val="20"/>
              </w:rPr>
              <w:t xml:space="preserve"> </w:t>
            </w:r>
            <w:r>
              <w:rPr>
                <w:sz w:val="20"/>
              </w:rPr>
              <w:t>blind</w:t>
            </w:r>
            <w:r>
              <w:rPr>
                <w:spacing w:val="-6"/>
                <w:sz w:val="20"/>
              </w:rPr>
              <w:t xml:space="preserve"> </w:t>
            </w:r>
            <w:r>
              <w:rPr>
                <w:sz w:val="20"/>
              </w:rPr>
              <w:t>or</w:t>
            </w:r>
            <w:r>
              <w:rPr>
                <w:spacing w:val="-8"/>
                <w:sz w:val="20"/>
              </w:rPr>
              <w:t xml:space="preserve"> </w:t>
            </w:r>
            <w:r>
              <w:rPr>
                <w:sz w:val="20"/>
              </w:rPr>
              <w:t>have</w:t>
            </w:r>
            <w:r>
              <w:rPr>
                <w:spacing w:val="-7"/>
                <w:sz w:val="20"/>
              </w:rPr>
              <w:t xml:space="preserve"> </w:t>
            </w:r>
            <w:r>
              <w:rPr>
                <w:sz w:val="20"/>
              </w:rPr>
              <w:t>significant</w:t>
            </w:r>
            <w:r>
              <w:rPr>
                <w:spacing w:val="-8"/>
                <w:sz w:val="20"/>
              </w:rPr>
              <w:t xml:space="preserve"> </w:t>
            </w:r>
            <w:r>
              <w:rPr>
                <w:spacing w:val="-2"/>
                <w:sz w:val="20"/>
              </w:rPr>
              <w:t>disabilities</w:t>
            </w:r>
          </w:p>
        </w:tc>
        <w:tc>
          <w:tcPr>
            <w:tcW w:w="2770" w:type="dxa"/>
            <w:tcBorders>
              <w:top w:val="single" w:sz="4" w:space="0" w:color="000000"/>
            </w:tcBorders>
          </w:tcPr>
          <w:p w14:paraId="731E25D3" w14:textId="77777777" w:rsidR="00C40293" w:rsidRDefault="001E4FB5">
            <w:pPr>
              <w:pStyle w:val="TableParagraph"/>
              <w:spacing w:before="0" w:line="231" w:lineRule="exact"/>
              <w:ind w:left="689"/>
              <w:rPr>
                <w:sz w:val="20"/>
              </w:rPr>
            </w:pPr>
            <w:r>
              <w:rPr>
                <w:spacing w:val="-2"/>
                <w:sz w:val="20"/>
              </w:rPr>
              <w:t>36,600</w:t>
            </w:r>
          </w:p>
        </w:tc>
      </w:tr>
      <w:tr w:rsidR="00C40293" w14:paraId="731E25D7" w14:textId="77777777">
        <w:trPr>
          <w:trHeight w:val="360"/>
        </w:trPr>
        <w:tc>
          <w:tcPr>
            <w:tcW w:w="7326" w:type="dxa"/>
          </w:tcPr>
          <w:p w14:paraId="731E25D5" w14:textId="77777777" w:rsidR="00C40293" w:rsidRDefault="001E4FB5">
            <w:pPr>
              <w:pStyle w:val="TableParagraph"/>
              <w:rPr>
                <w:sz w:val="20"/>
              </w:rPr>
            </w:pPr>
            <w:r>
              <w:rPr>
                <w:sz w:val="20"/>
              </w:rPr>
              <w:t>AbilityOne</w:t>
            </w:r>
            <w:r>
              <w:rPr>
                <w:spacing w:val="-9"/>
                <w:sz w:val="20"/>
              </w:rPr>
              <w:t xml:space="preserve"> </w:t>
            </w:r>
            <w:r>
              <w:rPr>
                <w:sz w:val="20"/>
              </w:rPr>
              <w:t>wages</w:t>
            </w:r>
            <w:r>
              <w:rPr>
                <w:spacing w:val="-9"/>
                <w:sz w:val="20"/>
              </w:rPr>
              <w:t xml:space="preserve"> </w:t>
            </w:r>
            <w:r>
              <w:rPr>
                <w:spacing w:val="-4"/>
                <w:sz w:val="20"/>
              </w:rPr>
              <w:t>paid</w:t>
            </w:r>
          </w:p>
        </w:tc>
        <w:tc>
          <w:tcPr>
            <w:tcW w:w="2770" w:type="dxa"/>
          </w:tcPr>
          <w:p w14:paraId="731E25D6" w14:textId="77777777" w:rsidR="00C40293" w:rsidRDefault="001E4FB5">
            <w:pPr>
              <w:pStyle w:val="TableParagraph"/>
              <w:ind w:left="689"/>
              <w:rPr>
                <w:sz w:val="20"/>
              </w:rPr>
            </w:pPr>
            <w:r>
              <w:rPr>
                <w:sz w:val="20"/>
              </w:rPr>
              <w:t>$731.9</w:t>
            </w:r>
            <w:r>
              <w:rPr>
                <w:spacing w:val="-8"/>
                <w:sz w:val="20"/>
              </w:rPr>
              <w:t xml:space="preserve"> </w:t>
            </w:r>
            <w:r>
              <w:rPr>
                <w:spacing w:val="-2"/>
                <w:sz w:val="20"/>
              </w:rPr>
              <w:t>million</w:t>
            </w:r>
          </w:p>
        </w:tc>
      </w:tr>
      <w:tr w:rsidR="00C40293" w14:paraId="731E25DA" w14:textId="77777777">
        <w:trPr>
          <w:trHeight w:val="360"/>
        </w:trPr>
        <w:tc>
          <w:tcPr>
            <w:tcW w:w="7326" w:type="dxa"/>
          </w:tcPr>
          <w:p w14:paraId="731E25D8" w14:textId="77777777" w:rsidR="00C40293" w:rsidRDefault="001E4FB5">
            <w:pPr>
              <w:pStyle w:val="TableParagraph"/>
              <w:rPr>
                <w:sz w:val="20"/>
              </w:rPr>
            </w:pPr>
            <w:r>
              <w:rPr>
                <w:sz w:val="20"/>
              </w:rPr>
              <w:t>Estimated</w:t>
            </w:r>
            <w:r>
              <w:rPr>
                <w:spacing w:val="-6"/>
                <w:sz w:val="20"/>
              </w:rPr>
              <w:t xml:space="preserve"> </w:t>
            </w:r>
            <w:r>
              <w:rPr>
                <w:sz w:val="20"/>
              </w:rPr>
              <w:t>Health</w:t>
            </w:r>
            <w:r>
              <w:rPr>
                <w:spacing w:val="-7"/>
                <w:sz w:val="20"/>
              </w:rPr>
              <w:t xml:space="preserve"> </w:t>
            </w:r>
            <w:r>
              <w:rPr>
                <w:sz w:val="20"/>
              </w:rPr>
              <w:t>and</w:t>
            </w:r>
            <w:r>
              <w:rPr>
                <w:spacing w:val="-8"/>
                <w:sz w:val="20"/>
              </w:rPr>
              <w:t xml:space="preserve"> </w:t>
            </w:r>
            <w:r>
              <w:rPr>
                <w:sz w:val="20"/>
              </w:rPr>
              <w:t>Welfare</w:t>
            </w:r>
            <w:r>
              <w:rPr>
                <w:spacing w:val="-8"/>
                <w:sz w:val="20"/>
              </w:rPr>
              <w:t xml:space="preserve"> </w:t>
            </w:r>
            <w:r>
              <w:rPr>
                <w:sz w:val="20"/>
              </w:rPr>
              <w:t>Fringe</w:t>
            </w:r>
            <w:r>
              <w:rPr>
                <w:spacing w:val="-6"/>
                <w:sz w:val="20"/>
              </w:rPr>
              <w:t xml:space="preserve"> </w:t>
            </w:r>
            <w:r>
              <w:rPr>
                <w:sz w:val="20"/>
              </w:rPr>
              <w:t>Benefits</w:t>
            </w:r>
            <w:r>
              <w:rPr>
                <w:spacing w:val="-7"/>
                <w:sz w:val="20"/>
              </w:rPr>
              <w:t xml:space="preserve"> </w:t>
            </w:r>
            <w:r>
              <w:rPr>
                <w:sz w:val="20"/>
              </w:rPr>
              <w:t>(in</w:t>
            </w:r>
            <w:r>
              <w:rPr>
                <w:spacing w:val="-9"/>
                <w:sz w:val="20"/>
              </w:rPr>
              <w:t xml:space="preserve"> </w:t>
            </w:r>
            <w:r>
              <w:rPr>
                <w:sz w:val="20"/>
              </w:rPr>
              <w:t>addition</w:t>
            </w:r>
            <w:r>
              <w:rPr>
                <w:spacing w:val="-8"/>
                <w:sz w:val="20"/>
              </w:rPr>
              <w:t xml:space="preserve"> </w:t>
            </w:r>
            <w:r>
              <w:rPr>
                <w:sz w:val="20"/>
              </w:rPr>
              <w:t>to</w:t>
            </w:r>
            <w:r>
              <w:rPr>
                <w:spacing w:val="-7"/>
                <w:sz w:val="20"/>
              </w:rPr>
              <w:t xml:space="preserve"> </w:t>
            </w:r>
            <w:r>
              <w:rPr>
                <w:spacing w:val="-2"/>
                <w:sz w:val="20"/>
              </w:rPr>
              <w:t>wages)</w:t>
            </w:r>
          </w:p>
        </w:tc>
        <w:tc>
          <w:tcPr>
            <w:tcW w:w="2770" w:type="dxa"/>
          </w:tcPr>
          <w:p w14:paraId="731E25D9" w14:textId="77777777" w:rsidR="00C40293" w:rsidRDefault="001E4FB5">
            <w:pPr>
              <w:pStyle w:val="TableParagraph"/>
              <w:ind w:left="689"/>
              <w:rPr>
                <w:sz w:val="20"/>
              </w:rPr>
            </w:pPr>
            <w:r>
              <w:rPr>
                <w:sz w:val="20"/>
              </w:rPr>
              <w:t>$172.9</w:t>
            </w:r>
            <w:r>
              <w:rPr>
                <w:spacing w:val="-8"/>
                <w:sz w:val="20"/>
              </w:rPr>
              <w:t xml:space="preserve"> </w:t>
            </w:r>
            <w:r>
              <w:rPr>
                <w:spacing w:val="-2"/>
                <w:sz w:val="20"/>
              </w:rPr>
              <w:t>million</w:t>
            </w:r>
          </w:p>
        </w:tc>
      </w:tr>
      <w:tr w:rsidR="00C40293" w14:paraId="731E25DD" w14:textId="77777777">
        <w:trPr>
          <w:trHeight w:val="360"/>
        </w:trPr>
        <w:tc>
          <w:tcPr>
            <w:tcW w:w="7326" w:type="dxa"/>
          </w:tcPr>
          <w:p w14:paraId="731E25DB" w14:textId="77777777" w:rsidR="00C40293" w:rsidRDefault="001E4FB5">
            <w:pPr>
              <w:pStyle w:val="TableParagraph"/>
              <w:rPr>
                <w:sz w:val="20"/>
              </w:rPr>
            </w:pPr>
            <w:r>
              <w:rPr>
                <w:sz w:val="20"/>
              </w:rPr>
              <w:t>Average</w:t>
            </w:r>
            <w:r>
              <w:rPr>
                <w:spacing w:val="-8"/>
                <w:sz w:val="20"/>
              </w:rPr>
              <w:t xml:space="preserve"> </w:t>
            </w:r>
            <w:r>
              <w:rPr>
                <w:sz w:val="20"/>
              </w:rPr>
              <w:t>hourly</w:t>
            </w:r>
            <w:r>
              <w:rPr>
                <w:spacing w:val="-9"/>
                <w:sz w:val="20"/>
              </w:rPr>
              <w:t xml:space="preserve"> </w:t>
            </w:r>
            <w:r>
              <w:rPr>
                <w:spacing w:val="-4"/>
                <w:sz w:val="20"/>
              </w:rPr>
              <w:t>wage</w:t>
            </w:r>
          </w:p>
        </w:tc>
        <w:tc>
          <w:tcPr>
            <w:tcW w:w="2770" w:type="dxa"/>
          </w:tcPr>
          <w:p w14:paraId="731E25DC" w14:textId="77777777" w:rsidR="00C40293" w:rsidRDefault="001E4FB5">
            <w:pPr>
              <w:pStyle w:val="TableParagraph"/>
              <w:ind w:left="689"/>
              <w:rPr>
                <w:sz w:val="20"/>
              </w:rPr>
            </w:pPr>
            <w:r>
              <w:rPr>
                <w:spacing w:val="-2"/>
                <w:sz w:val="20"/>
              </w:rPr>
              <w:t>$17.58</w:t>
            </w:r>
          </w:p>
        </w:tc>
      </w:tr>
      <w:tr w:rsidR="00C40293" w14:paraId="731E25E0" w14:textId="77777777">
        <w:trPr>
          <w:trHeight w:val="360"/>
        </w:trPr>
        <w:tc>
          <w:tcPr>
            <w:tcW w:w="7326" w:type="dxa"/>
          </w:tcPr>
          <w:p w14:paraId="731E25DE" w14:textId="77777777" w:rsidR="00C40293" w:rsidRDefault="001E4FB5">
            <w:pPr>
              <w:pStyle w:val="TableParagraph"/>
              <w:rPr>
                <w:sz w:val="20"/>
              </w:rPr>
            </w:pPr>
            <w:r>
              <w:rPr>
                <w:sz w:val="20"/>
              </w:rPr>
              <w:t>Cost</w:t>
            </w:r>
            <w:r>
              <w:rPr>
                <w:spacing w:val="-8"/>
                <w:sz w:val="20"/>
              </w:rPr>
              <w:t xml:space="preserve"> </w:t>
            </w:r>
            <w:r>
              <w:rPr>
                <w:sz w:val="20"/>
              </w:rPr>
              <w:t>per</w:t>
            </w:r>
            <w:r>
              <w:rPr>
                <w:spacing w:val="-7"/>
                <w:sz w:val="20"/>
              </w:rPr>
              <w:t xml:space="preserve"> </w:t>
            </w:r>
            <w:r>
              <w:rPr>
                <w:sz w:val="20"/>
              </w:rPr>
              <w:t>job</w:t>
            </w:r>
            <w:r>
              <w:rPr>
                <w:spacing w:val="-7"/>
                <w:sz w:val="20"/>
              </w:rPr>
              <w:t xml:space="preserve"> </w:t>
            </w:r>
            <w:r>
              <w:rPr>
                <w:sz w:val="20"/>
              </w:rPr>
              <w:t>(Commission</w:t>
            </w:r>
            <w:r>
              <w:rPr>
                <w:spacing w:val="-8"/>
                <w:sz w:val="20"/>
              </w:rPr>
              <w:t xml:space="preserve"> </w:t>
            </w:r>
            <w:r>
              <w:rPr>
                <w:sz w:val="20"/>
              </w:rPr>
              <w:t>FY</w:t>
            </w:r>
            <w:r>
              <w:rPr>
                <w:spacing w:val="-8"/>
                <w:sz w:val="20"/>
              </w:rPr>
              <w:t xml:space="preserve"> </w:t>
            </w:r>
            <w:r>
              <w:rPr>
                <w:sz w:val="20"/>
              </w:rPr>
              <w:t>2023</w:t>
            </w:r>
            <w:r>
              <w:rPr>
                <w:spacing w:val="-6"/>
                <w:sz w:val="20"/>
              </w:rPr>
              <w:t xml:space="preserve"> </w:t>
            </w:r>
            <w:r>
              <w:rPr>
                <w:sz w:val="20"/>
              </w:rPr>
              <w:t>$13.124</w:t>
            </w:r>
            <w:r>
              <w:rPr>
                <w:spacing w:val="-7"/>
                <w:sz w:val="20"/>
              </w:rPr>
              <w:t xml:space="preserve"> </w:t>
            </w:r>
            <w:r>
              <w:rPr>
                <w:sz w:val="20"/>
              </w:rPr>
              <w:t>million</w:t>
            </w:r>
            <w:r>
              <w:rPr>
                <w:spacing w:val="-8"/>
                <w:sz w:val="20"/>
              </w:rPr>
              <w:t xml:space="preserve"> </w:t>
            </w:r>
            <w:r>
              <w:rPr>
                <w:sz w:val="20"/>
              </w:rPr>
              <w:t>budget</w:t>
            </w:r>
            <w:r>
              <w:rPr>
                <w:spacing w:val="-7"/>
                <w:sz w:val="20"/>
              </w:rPr>
              <w:t xml:space="preserve"> </w:t>
            </w:r>
            <w:r>
              <w:rPr>
                <w:sz w:val="20"/>
              </w:rPr>
              <w:t>÷</w:t>
            </w:r>
            <w:r>
              <w:rPr>
                <w:spacing w:val="-6"/>
                <w:sz w:val="20"/>
              </w:rPr>
              <w:t xml:space="preserve"> </w:t>
            </w:r>
            <w:r>
              <w:rPr>
                <w:sz w:val="20"/>
              </w:rPr>
              <w:t>36,600</w:t>
            </w:r>
            <w:r>
              <w:rPr>
                <w:spacing w:val="-6"/>
                <w:sz w:val="20"/>
              </w:rPr>
              <w:t xml:space="preserve"> </w:t>
            </w:r>
            <w:r>
              <w:rPr>
                <w:spacing w:val="-2"/>
                <w:sz w:val="20"/>
              </w:rPr>
              <w:t>jobs)</w:t>
            </w:r>
          </w:p>
        </w:tc>
        <w:tc>
          <w:tcPr>
            <w:tcW w:w="2770" w:type="dxa"/>
          </w:tcPr>
          <w:p w14:paraId="731E25DF" w14:textId="77777777" w:rsidR="00C40293" w:rsidRDefault="001E4FB5">
            <w:pPr>
              <w:pStyle w:val="TableParagraph"/>
              <w:ind w:left="689"/>
              <w:rPr>
                <w:sz w:val="20"/>
              </w:rPr>
            </w:pPr>
            <w:r>
              <w:rPr>
                <w:spacing w:val="-4"/>
                <w:sz w:val="20"/>
              </w:rPr>
              <w:t>$359</w:t>
            </w:r>
          </w:p>
        </w:tc>
      </w:tr>
      <w:tr w:rsidR="00C40293" w14:paraId="731E25E3" w14:textId="77777777">
        <w:trPr>
          <w:trHeight w:val="360"/>
        </w:trPr>
        <w:tc>
          <w:tcPr>
            <w:tcW w:w="7326" w:type="dxa"/>
          </w:tcPr>
          <w:p w14:paraId="731E25E1" w14:textId="77777777" w:rsidR="00C40293" w:rsidRDefault="001E4FB5">
            <w:pPr>
              <w:pStyle w:val="TableParagraph"/>
              <w:rPr>
                <w:sz w:val="20"/>
              </w:rPr>
            </w:pPr>
            <w:r>
              <w:rPr>
                <w:sz w:val="20"/>
              </w:rPr>
              <w:t>Sales</w:t>
            </w:r>
            <w:r>
              <w:rPr>
                <w:spacing w:val="-7"/>
                <w:sz w:val="20"/>
              </w:rPr>
              <w:t xml:space="preserve"> </w:t>
            </w:r>
            <w:r>
              <w:rPr>
                <w:sz w:val="20"/>
              </w:rPr>
              <w:t>of</w:t>
            </w:r>
            <w:r>
              <w:rPr>
                <w:spacing w:val="-6"/>
                <w:sz w:val="20"/>
              </w:rPr>
              <w:t xml:space="preserve"> </w:t>
            </w:r>
            <w:r>
              <w:rPr>
                <w:sz w:val="20"/>
              </w:rPr>
              <w:t>products</w:t>
            </w:r>
            <w:r>
              <w:rPr>
                <w:spacing w:val="-6"/>
                <w:sz w:val="20"/>
              </w:rPr>
              <w:t xml:space="preserve"> </w:t>
            </w:r>
            <w:r>
              <w:rPr>
                <w:sz w:val="20"/>
              </w:rPr>
              <w:t>and</w:t>
            </w:r>
            <w:r>
              <w:rPr>
                <w:spacing w:val="-6"/>
                <w:sz w:val="20"/>
              </w:rPr>
              <w:t xml:space="preserve"> </w:t>
            </w:r>
            <w:r>
              <w:rPr>
                <w:sz w:val="20"/>
              </w:rPr>
              <w:t>services</w:t>
            </w:r>
            <w:r>
              <w:rPr>
                <w:spacing w:val="-6"/>
                <w:sz w:val="20"/>
              </w:rPr>
              <w:t xml:space="preserve"> </w:t>
            </w:r>
            <w:r>
              <w:rPr>
                <w:sz w:val="20"/>
              </w:rPr>
              <w:t>to</w:t>
            </w:r>
            <w:r>
              <w:rPr>
                <w:spacing w:val="-6"/>
                <w:sz w:val="20"/>
              </w:rPr>
              <w:t xml:space="preserve"> </w:t>
            </w:r>
            <w:r>
              <w:rPr>
                <w:sz w:val="20"/>
              </w:rPr>
              <w:t>Federal</w:t>
            </w:r>
            <w:r>
              <w:rPr>
                <w:spacing w:val="-6"/>
                <w:sz w:val="20"/>
              </w:rPr>
              <w:t xml:space="preserve"> </w:t>
            </w:r>
            <w:r>
              <w:rPr>
                <w:spacing w:val="-2"/>
                <w:sz w:val="20"/>
              </w:rPr>
              <w:t>customers</w:t>
            </w:r>
          </w:p>
        </w:tc>
        <w:tc>
          <w:tcPr>
            <w:tcW w:w="2770" w:type="dxa"/>
          </w:tcPr>
          <w:p w14:paraId="731E25E2" w14:textId="77777777" w:rsidR="00C40293" w:rsidRDefault="001E4FB5">
            <w:pPr>
              <w:pStyle w:val="TableParagraph"/>
              <w:ind w:left="689"/>
              <w:rPr>
                <w:sz w:val="20"/>
              </w:rPr>
            </w:pPr>
            <w:r>
              <w:rPr>
                <w:sz w:val="20"/>
              </w:rPr>
              <w:t>$4.15</w:t>
            </w:r>
            <w:r>
              <w:rPr>
                <w:spacing w:val="-7"/>
                <w:sz w:val="20"/>
              </w:rPr>
              <w:t xml:space="preserve"> </w:t>
            </w:r>
            <w:r>
              <w:rPr>
                <w:spacing w:val="-2"/>
                <w:sz w:val="20"/>
              </w:rPr>
              <w:t>billion</w:t>
            </w:r>
          </w:p>
        </w:tc>
      </w:tr>
      <w:tr w:rsidR="00C40293" w14:paraId="731E25E6" w14:textId="77777777">
        <w:trPr>
          <w:trHeight w:val="360"/>
        </w:trPr>
        <w:tc>
          <w:tcPr>
            <w:tcW w:w="7326" w:type="dxa"/>
          </w:tcPr>
          <w:p w14:paraId="731E25E4" w14:textId="77777777" w:rsidR="00C40293" w:rsidRDefault="001E4FB5">
            <w:pPr>
              <w:pStyle w:val="TableParagraph"/>
              <w:spacing w:before="64"/>
              <w:rPr>
                <w:sz w:val="20"/>
              </w:rPr>
            </w:pPr>
            <w:r>
              <w:rPr>
                <w:sz w:val="20"/>
              </w:rPr>
              <w:t>Wounded,</w:t>
            </w:r>
            <w:r>
              <w:rPr>
                <w:spacing w:val="-6"/>
                <w:sz w:val="20"/>
              </w:rPr>
              <w:t xml:space="preserve"> </w:t>
            </w:r>
            <w:r>
              <w:rPr>
                <w:sz w:val="20"/>
              </w:rPr>
              <w:t>ill,</w:t>
            </w:r>
            <w:r>
              <w:rPr>
                <w:spacing w:val="-7"/>
                <w:sz w:val="20"/>
              </w:rPr>
              <w:t xml:space="preserve"> </w:t>
            </w:r>
            <w:r>
              <w:rPr>
                <w:sz w:val="20"/>
              </w:rPr>
              <w:t>or</w:t>
            </w:r>
            <w:r>
              <w:rPr>
                <w:spacing w:val="-6"/>
                <w:sz w:val="20"/>
              </w:rPr>
              <w:t xml:space="preserve"> </w:t>
            </w:r>
            <w:r>
              <w:rPr>
                <w:sz w:val="20"/>
              </w:rPr>
              <w:t>injured</w:t>
            </w:r>
            <w:r>
              <w:rPr>
                <w:spacing w:val="-8"/>
                <w:sz w:val="20"/>
              </w:rPr>
              <w:t xml:space="preserve"> </w:t>
            </w:r>
            <w:r>
              <w:rPr>
                <w:sz w:val="20"/>
              </w:rPr>
              <w:t>veterans</w:t>
            </w:r>
            <w:r>
              <w:rPr>
                <w:spacing w:val="-6"/>
                <w:sz w:val="20"/>
              </w:rPr>
              <w:t xml:space="preserve"> </w:t>
            </w:r>
            <w:r>
              <w:rPr>
                <w:sz w:val="20"/>
              </w:rPr>
              <w:t>working</w:t>
            </w:r>
            <w:r>
              <w:rPr>
                <w:spacing w:val="-6"/>
                <w:sz w:val="20"/>
              </w:rPr>
              <w:t xml:space="preserve"> </w:t>
            </w:r>
            <w:r>
              <w:rPr>
                <w:sz w:val="20"/>
              </w:rPr>
              <w:t>in</w:t>
            </w:r>
            <w:r>
              <w:rPr>
                <w:spacing w:val="-8"/>
                <w:sz w:val="20"/>
              </w:rPr>
              <w:t xml:space="preserve"> </w:t>
            </w:r>
            <w:r>
              <w:rPr>
                <w:sz w:val="20"/>
              </w:rPr>
              <w:t>AbilityOne</w:t>
            </w:r>
            <w:r>
              <w:rPr>
                <w:spacing w:val="-7"/>
                <w:sz w:val="20"/>
              </w:rPr>
              <w:t xml:space="preserve"> </w:t>
            </w:r>
            <w:r>
              <w:rPr>
                <w:sz w:val="20"/>
              </w:rPr>
              <w:t>direct</w:t>
            </w:r>
            <w:r>
              <w:rPr>
                <w:spacing w:val="-7"/>
                <w:sz w:val="20"/>
              </w:rPr>
              <w:t xml:space="preserve"> </w:t>
            </w:r>
            <w:r>
              <w:rPr>
                <w:sz w:val="20"/>
              </w:rPr>
              <w:t>labor</w:t>
            </w:r>
            <w:r>
              <w:rPr>
                <w:spacing w:val="-5"/>
                <w:sz w:val="20"/>
              </w:rPr>
              <w:t xml:space="preserve"> </w:t>
            </w:r>
            <w:r>
              <w:rPr>
                <w:spacing w:val="-4"/>
                <w:sz w:val="20"/>
              </w:rPr>
              <w:t>jobs</w:t>
            </w:r>
          </w:p>
        </w:tc>
        <w:tc>
          <w:tcPr>
            <w:tcW w:w="2770" w:type="dxa"/>
          </w:tcPr>
          <w:p w14:paraId="731E25E5" w14:textId="77777777" w:rsidR="00C40293" w:rsidRDefault="001E4FB5">
            <w:pPr>
              <w:pStyle w:val="TableParagraph"/>
              <w:spacing w:before="64"/>
              <w:ind w:left="689"/>
              <w:rPr>
                <w:sz w:val="20"/>
              </w:rPr>
            </w:pPr>
            <w:r>
              <w:rPr>
                <w:spacing w:val="-2"/>
                <w:sz w:val="20"/>
              </w:rPr>
              <w:t>2,500</w:t>
            </w:r>
          </w:p>
        </w:tc>
      </w:tr>
      <w:tr w:rsidR="00C40293" w14:paraId="731E25E9" w14:textId="77777777">
        <w:trPr>
          <w:trHeight w:val="360"/>
        </w:trPr>
        <w:tc>
          <w:tcPr>
            <w:tcW w:w="7326" w:type="dxa"/>
          </w:tcPr>
          <w:p w14:paraId="731E25E7" w14:textId="77777777" w:rsidR="00C40293" w:rsidRDefault="001E4FB5">
            <w:pPr>
              <w:pStyle w:val="TableParagraph"/>
              <w:rPr>
                <w:sz w:val="20"/>
              </w:rPr>
            </w:pPr>
            <w:r>
              <w:rPr>
                <w:sz w:val="20"/>
              </w:rPr>
              <w:t>Outward</w:t>
            </w:r>
            <w:r>
              <w:rPr>
                <w:spacing w:val="-9"/>
                <w:sz w:val="20"/>
              </w:rPr>
              <w:t xml:space="preserve"> </w:t>
            </w:r>
            <w:r>
              <w:rPr>
                <w:sz w:val="20"/>
              </w:rPr>
              <w:t>placements</w:t>
            </w:r>
            <w:r>
              <w:rPr>
                <w:spacing w:val="-10"/>
                <w:sz w:val="20"/>
              </w:rPr>
              <w:t xml:space="preserve"> </w:t>
            </w:r>
            <w:r>
              <w:rPr>
                <w:sz w:val="20"/>
              </w:rPr>
              <w:t>from</w:t>
            </w:r>
            <w:r>
              <w:rPr>
                <w:spacing w:val="-8"/>
                <w:sz w:val="20"/>
              </w:rPr>
              <w:t xml:space="preserve"> </w:t>
            </w:r>
            <w:r>
              <w:rPr>
                <w:sz w:val="20"/>
              </w:rPr>
              <w:t>AbilityOne</w:t>
            </w:r>
            <w:r>
              <w:rPr>
                <w:spacing w:val="-11"/>
                <w:sz w:val="20"/>
              </w:rPr>
              <w:t xml:space="preserve"> </w:t>
            </w:r>
            <w:r>
              <w:rPr>
                <w:spacing w:val="-2"/>
                <w:sz w:val="20"/>
              </w:rPr>
              <w:t>contracts</w:t>
            </w:r>
          </w:p>
        </w:tc>
        <w:tc>
          <w:tcPr>
            <w:tcW w:w="2770" w:type="dxa"/>
          </w:tcPr>
          <w:p w14:paraId="731E25E8" w14:textId="77777777" w:rsidR="00C40293" w:rsidRDefault="001E4FB5">
            <w:pPr>
              <w:pStyle w:val="TableParagraph"/>
              <w:ind w:left="689"/>
              <w:rPr>
                <w:sz w:val="20"/>
              </w:rPr>
            </w:pPr>
            <w:r>
              <w:rPr>
                <w:spacing w:val="-2"/>
                <w:sz w:val="20"/>
              </w:rPr>
              <w:t>1,610</w:t>
            </w:r>
          </w:p>
        </w:tc>
      </w:tr>
      <w:tr w:rsidR="00C40293" w14:paraId="731E25EC" w14:textId="77777777">
        <w:trPr>
          <w:trHeight w:val="426"/>
        </w:trPr>
        <w:tc>
          <w:tcPr>
            <w:tcW w:w="7326" w:type="dxa"/>
            <w:tcBorders>
              <w:bottom w:val="single" w:sz="4" w:space="0" w:color="000000"/>
            </w:tcBorders>
          </w:tcPr>
          <w:p w14:paraId="731E25EA" w14:textId="77777777" w:rsidR="00C40293" w:rsidRDefault="001E4FB5">
            <w:pPr>
              <w:pStyle w:val="TableParagraph"/>
              <w:rPr>
                <w:sz w:val="20"/>
              </w:rPr>
            </w:pPr>
            <w:r>
              <w:rPr>
                <w:sz w:val="20"/>
              </w:rPr>
              <w:t>Upward</w:t>
            </w:r>
            <w:r>
              <w:rPr>
                <w:spacing w:val="-10"/>
                <w:sz w:val="20"/>
              </w:rPr>
              <w:t xml:space="preserve"> </w:t>
            </w:r>
            <w:r>
              <w:rPr>
                <w:sz w:val="20"/>
              </w:rPr>
              <w:t>promotions</w:t>
            </w:r>
            <w:r>
              <w:rPr>
                <w:spacing w:val="-10"/>
                <w:sz w:val="20"/>
              </w:rPr>
              <w:t xml:space="preserve"> </w:t>
            </w:r>
            <w:r>
              <w:rPr>
                <w:sz w:val="20"/>
              </w:rPr>
              <w:t>within</w:t>
            </w:r>
            <w:r>
              <w:rPr>
                <w:spacing w:val="-9"/>
                <w:sz w:val="20"/>
              </w:rPr>
              <w:t xml:space="preserve"> </w:t>
            </w:r>
            <w:r>
              <w:rPr>
                <w:sz w:val="20"/>
              </w:rPr>
              <w:t>AbilityOne</w:t>
            </w:r>
            <w:r>
              <w:rPr>
                <w:spacing w:val="-11"/>
                <w:sz w:val="20"/>
              </w:rPr>
              <w:t xml:space="preserve"> </w:t>
            </w:r>
            <w:r>
              <w:rPr>
                <w:spacing w:val="-2"/>
                <w:sz w:val="20"/>
              </w:rPr>
              <w:t>contracts</w:t>
            </w:r>
          </w:p>
        </w:tc>
        <w:tc>
          <w:tcPr>
            <w:tcW w:w="2770" w:type="dxa"/>
            <w:tcBorders>
              <w:bottom w:val="single" w:sz="4" w:space="0" w:color="000000"/>
            </w:tcBorders>
          </w:tcPr>
          <w:p w14:paraId="731E25EB" w14:textId="77777777" w:rsidR="00C40293" w:rsidRDefault="001E4FB5">
            <w:pPr>
              <w:pStyle w:val="TableParagraph"/>
              <w:ind w:left="689"/>
              <w:rPr>
                <w:sz w:val="20"/>
              </w:rPr>
            </w:pPr>
            <w:r>
              <w:rPr>
                <w:spacing w:val="-2"/>
                <w:sz w:val="20"/>
              </w:rPr>
              <w:t>2,476</w:t>
            </w:r>
          </w:p>
        </w:tc>
      </w:tr>
    </w:tbl>
    <w:p w14:paraId="731E25ED" w14:textId="77777777" w:rsidR="00C40293" w:rsidRDefault="00C40293">
      <w:pPr>
        <w:rPr>
          <w:sz w:val="20"/>
        </w:rPr>
        <w:sectPr w:rsidR="00C40293" w:rsidSect="00342410">
          <w:pgSz w:w="12240" w:h="15840"/>
          <w:pgMar w:top="1360" w:right="960" w:bottom="1120" w:left="960" w:header="0" w:footer="927" w:gutter="0"/>
          <w:cols w:space="720"/>
        </w:sectPr>
      </w:pPr>
    </w:p>
    <w:p w14:paraId="731E25EE" w14:textId="77777777" w:rsidR="00C40293" w:rsidRDefault="001E4FB5">
      <w:pPr>
        <w:pStyle w:val="Heading1"/>
      </w:pPr>
      <w:bookmarkStart w:id="15" w:name="_bookmark15"/>
      <w:bookmarkEnd w:id="15"/>
      <w:r>
        <w:rPr>
          <w:color w:val="102951"/>
        </w:rPr>
        <w:lastRenderedPageBreak/>
        <w:t>Appendix</w:t>
      </w:r>
      <w:r>
        <w:rPr>
          <w:color w:val="102951"/>
          <w:spacing w:val="-10"/>
        </w:rPr>
        <w:t xml:space="preserve"> </w:t>
      </w:r>
      <w:r>
        <w:rPr>
          <w:color w:val="102951"/>
        </w:rPr>
        <w:t>4:</w:t>
      </w:r>
      <w:r>
        <w:rPr>
          <w:color w:val="102951"/>
          <w:spacing w:val="-5"/>
        </w:rPr>
        <w:t xml:space="preserve"> </w:t>
      </w:r>
      <w:r>
        <w:rPr>
          <w:color w:val="102951"/>
        </w:rPr>
        <w:t>AbilityOne</w:t>
      </w:r>
      <w:r>
        <w:rPr>
          <w:color w:val="102951"/>
          <w:spacing w:val="-4"/>
        </w:rPr>
        <w:t xml:space="preserve"> </w:t>
      </w:r>
      <w:r>
        <w:rPr>
          <w:color w:val="102951"/>
        </w:rPr>
        <w:t>Employee</w:t>
      </w:r>
      <w:r>
        <w:rPr>
          <w:color w:val="102951"/>
          <w:spacing w:val="-3"/>
        </w:rPr>
        <w:t xml:space="preserve"> </w:t>
      </w:r>
      <w:r>
        <w:rPr>
          <w:color w:val="102951"/>
        </w:rPr>
        <w:t>Disability</w:t>
      </w:r>
      <w:r>
        <w:rPr>
          <w:color w:val="102951"/>
          <w:spacing w:val="-6"/>
        </w:rPr>
        <w:t xml:space="preserve"> </w:t>
      </w:r>
      <w:r>
        <w:rPr>
          <w:color w:val="102951"/>
          <w:spacing w:val="-2"/>
        </w:rPr>
        <w:t>Characteristics</w:t>
      </w:r>
    </w:p>
    <w:p w14:paraId="731E25EF" w14:textId="77777777" w:rsidR="00C40293" w:rsidRDefault="001E4FB5">
      <w:pPr>
        <w:spacing w:before="239"/>
        <w:ind w:left="1410" w:right="1406"/>
        <w:jc w:val="center"/>
        <w:rPr>
          <w:rFonts w:ascii="Trebuchet MS"/>
          <w:b/>
          <w:sz w:val="34"/>
        </w:rPr>
      </w:pPr>
      <w:r>
        <w:rPr>
          <w:rFonts w:ascii="Trebuchet MS"/>
          <w:b/>
          <w:color w:val="102951"/>
          <w:sz w:val="34"/>
        </w:rPr>
        <w:t xml:space="preserve">FY </w:t>
      </w:r>
      <w:r>
        <w:rPr>
          <w:rFonts w:ascii="Trebuchet MS"/>
          <w:b/>
          <w:color w:val="102951"/>
          <w:spacing w:val="-4"/>
          <w:sz w:val="34"/>
        </w:rPr>
        <w:t>2023</w:t>
      </w:r>
    </w:p>
    <w:p w14:paraId="731E25F0" w14:textId="77777777" w:rsidR="00C40293" w:rsidRDefault="001E4FB5">
      <w:pPr>
        <w:pStyle w:val="BodyText"/>
        <w:spacing w:before="11"/>
        <w:rPr>
          <w:rFonts w:ascii="Trebuchet MS"/>
          <w:b/>
          <w:sz w:val="26"/>
        </w:rPr>
      </w:pPr>
      <w:r>
        <w:rPr>
          <w:noProof/>
        </w:rPr>
        <w:drawing>
          <wp:anchor distT="0" distB="0" distL="0" distR="0" simplePos="0" relativeHeight="487596032" behindDoc="1" locked="0" layoutInCell="1" allowOverlap="1" wp14:anchorId="731E2624" wp14:editId="731E2625">
            <wp:simplePos x="0" y="0"/>
            <wp:positionH relativeFrom="page">
              <wp:posOffset>818765</wp:posOffset>
            </wp:positionH>
            <wp:positionV relativeFrom="paragraph">
              <wp:posOffset>214145</wp:posOffset>
            </wp:positionV>
            <wp:extent cx="5526064" cy="2681954"/>
            <wp:effectExtent l="0" t="0" r="0" b="0"/>
            <wp:wrapTopAndBottom/>
            <wp:docPr id="21" name="Image 21" descr="A pie chart of AbilityOne Employee Disability Characteristics, FY 2023.    Intellectual/Development Disability, 30.39%  Mental Illness, 23.87%  Other Severe Disability, 9.94%  Musculoskeletal Disability, 6.25%  Austism Spectrum Disorder, 7.24%  Hearing Impairment, 4.15%  Learning Disability, 3.11%  Blind or Visually Imapired, 12.64%  Traumatic Brain Injury, 0.98%  Cerebral Palsy, 0.96%  Susbstance Abuse/Alcoholism, 0.46%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A pie chart of AbilityOne Employee Disability Characteristics, FY 2023.    Intellectual/Development Disability, 30.39%  Mental Illness, 23.87%  Other Severe Disability, 9.94%  Musculoskeletal Disability, 6.25%  Austism Spectrum Disorder, 7.24%  Hearing Impairment, 4.15%  Learning Disability, 3.11%  Blind or Visually Imapired, 12.64%  Traumatic Brain Injury, 0.98%  Cerebral Palsy, 0.96%  Susbstance Abuse/Alcoholism, 0.46% "/>
                    <pic:cNvPicPr/>
                  </pic:nvPicPr>
                  <pic:blipFill>
                    <a:blip r:embed="rId34" cstate="print"/>
                    <a:stretch>
                      <a:fillRect/>
                    </a:stretch>
                  </pic:blipFill>
                  <pic:spPr>
                    <a:xfrm>
                      <a:off x="0" y="0"/>
                      <a:ext cx="5526064" cy="2681954"/>
                    </a:xfrm>
                    <a:prstGeom prst="rect">
                      <a:avLst/>
                    </a:prstGeom>
                  </pic:spPr>
                </pic:pic>
              </a:graphicData>
            </a:graphic>
          </wp:anchor>
        </w:drawing>
      </w:r>
    </w:p>
    <w:p w14:paraId="731E25F1" w14:textId="77777777" w:rsidR="00C40293" w:rsidRDefault="00C40293">
      <w:pPr>
        <w:rPr>
          <w:rFonts w:ascii="Trebuchet MS"/>
          <w:sz w:val="26"/>
        </w:rPr>
        <w:sectPr w:rsidR="00C40293" w:rsidSect="00342410">
          <w:pgSz w:w="12240" w:h="15840"/>
          <w:pgMar w:top="1360" w:right="960" w:bottom="1120" w:left="960" w:header="0" w:footer="927" w:gutter="0"/>
          <w:cols w:space="720"/>
        </w:sectPr>
      </w:pPr>
    </w:p>
    <w:p w14:paraId="731E25F2" w14:textId="77777777" w:rsidR="00C40293" w:rsidRDefault="001E4FB5">
      <w:pPr>
        <w:pStyle w:val="Heading1"/>
        <w:ind w:right="3247"/>
      </w:pPr>
      <w:bookmarkStart w:id="16" w:name="_bookmark16"/>
      <w:bookmarkEnd w:id="16"/>
      <w:r>
        <w:rPr>
          <w:color w:val="0F2951"/>
        </w:rPr>
        <w:lastRenderedPageBreak/>
        <w:t>Appendix</w:t>
      </w:r>
      <w:r>
        <w:rPr>
          <w:color w:val="0F2951"/>
          <w:spacing w:val="-9"/>
        </w:rPr>
        <w:t xml:space="preserve"> </w:t>
      </w:r>
      <w:r>
        <w:rPr>
          <w:color w:val="0F2951"/>
        </w:rPr>
        <w:t>5:</w:t>
      </w:r>
      <w:r>
        <w:rPr>
          <w:color w:val="0F2951"/>
          <w:spacing w:val="-6"/>
        </w:rPr>
        <w:t xml:space="preserve"> </w:t>
      </w:r>
      <w:r>
        <w:rPr>
          <w:color w:val="0F2951"/>
        </w:rPr>
        <w:t>Commission</w:t>
      </w:r>
      <w:r>
        <w:rPr>
          <w:color w:val="0F2951"/>
          <w:spacing w:val="-7"/>
        </w:rPr>
        <w:t xml:space="preserve"> </w:t>
      </w:r>
      <w:r>
        <w:rPr>
          <w:color w:val="0F2951"/>
        </w:rPr>
        <w:t>Meeting</w:t>
      </w:r>
      <w:r>
        <w:rPr>
          <w:color w:val="0F2951"/>
          <w:spacing w:val="-7"/>
        </w:rPr>
        <w:t xml:space="preserve"> </w:t>
      </w:r>
      <w:r>
        <w:rPr>
          <w:color w:val="0F2951"/>
        </w:rPr>
        <w:t>Dates</w:t>
      </w:r>
      <w:r>
        <w:rPr>
          <w:color w:val="0F2951"/>
          <w:spacing w:val="-9"/>
        </w:rPr>
        <w:t xml:space="preserve"> </w:t>
      </w:r>
      <w:r>
        <w:rPr>
          <w:color w:val="0F2951"/>
        </w:rPr>
        <w:t>and Public Engagement Topics</w:t>
      </w:r>
    </w:p>
    <w:p w14:paraId="731E25F3" w14:textId="77777777" w:rsidR="00C40293" w:rsidRDefault="001E4FB5">
      <w:pPr>
        <w:pStyle w:val="BodyText"/>
        <w:spacing w:before="239"/>
        <w:ind w:left="120"/>
      </w:pPr>
      <w:r>
        <w:t>FY</w:t>
      </w:r>
      <w:r>
        <w:rPr>
          <w:spacing w:val="-5"/>
        </w:rPr>
        <w:t xml:space="preserve"> </w:t>
      </w:r>
      <w:r>
        <w:t>2023</w:t>
      </w:r>
      <w:r>
        <w:rPr>
          <w:spacing w:val="-4"/>
        </w:rPr>
        <w:t xml:space="preserve"> </w:t>
      </w:r>
      <w:r>
        <w:t>and</w:t>
      </w:r>
      <w:r>
        <w:rPr>
          <w:spacing w:val="-3"/>
        </w:rPr>
        <w:t xml:space="preserve"> </w:t>
      </w:r>
      <w:r>
        <w:t>FY</w:t>
      </w:r>
      <w:r>
        <w:rPr>
          <w:spacing w:val="-3"/>
        </w:rPr>
        <w:t xml:space="preserve"> </w:t>
      </w:r>
      <w:r>
        <w:t>2024</w:t>
      </w:r>
      <w:r>
        <w:rPr>
          <w:spacing w:val="-5"/>
        </w:rPr>
        <w:t xml:space="preserve"> </w:t>
      </w:r>
      <w:r>
        <w:t>quarterly</w:t>
      </w:r>
      <w:r>
        <w:rPr>
          <w:spacing w:val="-5"/>
        </w:rPr>
        <w:t xml:space="preserve"> </w:t>
      </w:r>
      <w:r>
        <w:t>public</w:t>
      </w:r>
      <w:r>
        <w:rPr>
          <w:spacing w:val="-8"/>
        </w:rPr>
        <w:t xml:space="preserve"> </w:t>
      </w:r>
      <w:r>
        <w:t>meeting</w:t>
      </w:r>
      <w:r>
        <w:rPr>
          <w:spacing w:val="-7"/>
        </w:rPr>
        <w:t xml:space="preserve"> </w:t>
      </w:r>
      <w:r>
        <w:t>dates</w:t>
      </w:r>
      <w:r>
        <w:rPr>
          <w:spacing w:val="-4"/>
        </w:rPr>
        <w:t xml:space="preserve"> </w:t>
      </w:r>
      <w:r>
        <w:t>and</w:t>
      </w:r>
      <w:r>
        <w:rPr>
          <w:spacing w:val="-5"/>
        </w:rPr>
        <w:t xml:space="preserve"> </w:t>
      </w:r>
      <w:r>
        <w:t>public</w:t>
      </w:r>
      <w:r>
        <w:rPr>
          <w:spacing w:val="-6"/>
        </w:rPr>
        <w:t xml:space="preserve"> </w:t>
      </w:r>
      <w:r>
        <w:t>engagement</w:t>
      </w:r>
      <w:r>
        <w:rPr>
          <w:spacing w:val="-4"/>
        </w:rPr>
        <w:t xml:space="preserve"> </w:t>
      </w:r>
      <w:r>
        <w:rPr>
          <w:spacing w:val="-2"/>
        </w:rPr>
        <w:t>topics:</w:t>
      </w:r>
    </w:p>
    <w:p w14:paraId="731E25F4" w14:textId="77777777" w:rsidR="00C40293" w:rsidRDefault="00C40293">
      <w:pPr>
        <w:pStyle w:val="BodyText"/>
        <w:spacing w:before="11"/>
        <w:rPr>
          <w:sz w:val="19"/>
        </w:rPr>
      </w:pPr>
    </w:p>
    <w:p w14:paraId="731E25F5" w14:textId="77777777" w:rsidR="00C40293" w:rsidRDefault="001E4FB5">
      <w:pPr>
        <w:pStyle w:val="BodyText"/>
        <w:ind w:left="840"/>
      </w:pPr>
      <w:r>
        <w:rPr>
          <w:b/>
        </w:rPr>
        <w:t>October</w:t>
      </w:r>
      <w:r>
        <w:rPr>
          <w:b/>
          <w:spacing w:val="-4"/>
        </w:rPr>
        <w:t xml:space="preserve"> </w:t>
      </w:r>
      <w:r>
        <w:rPr>
          <w:b/>
        </w:rPr>
        <w:t>25,</w:t>
      </w:r>
      <w:r>
        <w:rPr>
          <w:b/>
          <w:spacing w:val="-4"/>
        </w:rPr>
        <w:t xml:space="preserve"> </w:t>
      </w:r>
      <w:r>
        <w:rPr>
          <w:b/>
        </w:rPr>
        <w:t>2022</w:t>
      </w:r>
      <w:r>
        <w:t>:</w:t>
      </w:r>
      <w:r>
        <w:rPr>
          <w:spacing w:val="-2"/>
        </w:rPr>
        <w:t xml:space="preserve"> </w:t>
      </w:r>
      <w:r>
        <w:t>The</w:t>
      </w:r>
      <w:r>
        <w:rPr>
          <w:spacing w:val="-7"/>
        </w:rPr>
        <w:t xml:space="preserve"> </w:t>
      </w:r>
      <w:r>
        <w:t>scope,</w:t>
      </w:r>
      <w:r>
        <w:rPr>
          <w:spacing w:val="-4"/>
        </w:rPr>
        <w:t xml:space="preserve"> </w:t>
      </w:r>
      <w:r>
        <w:t>requirements,</w:t>
      </w:r>
      <w:r>
        <w:rPr>
          <w:spacing w:val="-2"/>
        </w:rPr>
        <w:t xml:space="preserve"> </w:t>
      </w:r>
      <w:r>
        <w:t>and</w:t>
      </w:r>
      <w:r>
        <w:rPr>
          <w:spacing w:val="-2"/>
        </w:rPr>
        <w:t xml:space="preserve"> </w:t>
      </w:r>
      <w:r>
        <w:t>metrics</w:t>
      </w:r>
      <w:r>
        <w:rPr>
          <w:spacing w:val="-3"/>
        </w:rPr>
        <w:t xml:space="preserve"> </w:t>
      </w:r>
      <w:r>
        <w:t>for</w:t>
      </w:r>
      <w:r>
        <w:rPr>
          <w:spacing w:val="-4"/>
        </w:rPr>
        <w:t xml:space="preserve"> </w:t>
      </w:r>
      <w:r>
        <w:t>the</w:t>
      </w:r>
      <w:r>
        <w:rPr>
          <w:spacing w:val="-2"/>
        </w:rPr>
        <w:t xml:space="preserve"> </w:t>
      </w:r>
      <w:r>
        <w:t>next</w:t>
      </w:r>
      <w:r>
        <w:rPr>
          <w:spacing w:val="-4"/>
        </w:rPr>
        <w:t xml:space="preserve"> </w:t>
      </w:r>
      <w:r>
        <w:t>generation</w:t>
      </w:r>
      <w:r>
        <w:rPr>
          <w:spacing w:val="-5"/>
        </w:rPr>
        <w:t xml:space="preserve"> </w:t>
      </w:r>
      <w:r>
        <w:t>of cooperative agreements between the Commission and its designated CNAs.</w:t>
      </w:r>
    </w:p>
    <w:p w14:paraId="731E25F6" w14:textId="77777777" w:rsidR="00C40293" w:rsidRDefault="00C40293">
      <w:pPr>
        <w:pStyle w:val="BodyText"/>
        <w:spacing w:before="1"/>
        <w:rPr>
          <w:sz w:val="20"/>
        </w:rPr>
      </w:pPr>
    </w:p>
    <w:p w14:paraId="731E25F7" w14:textId="77777777" w:rsidR="00C40293" w:rsidRDefault="001E4FB5">
      <w:pPr>
        <w:pStyle w:val="BodyText"/>
        <w:ind w:left="840" w:right="152"/>
      </w:pPr>
      <w:r>
        <w:rPr>
          <w:b/>
        </w:rPr>
        <w:t>January 31, 2023</w:t>
      </w:r>
      <w:r>
        <w:t>: What is important to Federal agencies in terms of contractor performance – whether or not those contracts are awarded under the auspices of the AbilityOne</w:t>
      </w:r>
      <w:r>
        <w:rPr>
          <w:spacing w:val="-6"/>
        </w:rPr>
        <w:t xml:space="preserve"> </w:t>
      </w:r>
      <w:r>
        <w:t>Program</w:t>
      </w:r>
      <w:r>
        <w:rPr>
          <w:spacing w:val="-2"/>
        </w:rPr>
        <w:t xml:space="preserve"> </w:t>
      </w:r>
      <w:r>
        <w:t>–</w:t>
      </w:r>
      <w:r>
        <w:rPr>
          <w:spacing w:val="-6"/>
        </w:rPr>
        <w:t xml:space="preserve"> </w:t>
      </w:r>
      <w:r>
        <w:t>including</w:t>
      </w:r>
      <w:r>
        <w:rPr>
          <w:spacing w:val="-7"/>
        </w:rPr>
        <w:t xml:space="preserve"> </w:t>
      </w:r>
      <w:r>
        <w:t>perspectives</w:t>
      </w:r>
      <w:r>
        <w:rPr>
          <w:spacing w:val="-5"/>
        </w:rPr>
        <w:t xml:space="preserve"> </w:t>
      </w:r>
      <w:r>
        <w:t>on</w:t>
      </w:r>
      <w:r>
        <w:rPr>
          <w:spacing w:val="-4"/>
        </w:rPr>
        <w:t xml:space="preserve"> </w:t>
      </w:r>
      <w:r>
        <w:t>contract</w:t>
      </w:r>
      <w:r>
        <w:rPr>
          <w:spacing w:val="-5"/>
        </w:rPr>
        <w:t xml:space="preserve"> </w:t>
      </w:r>
      <w:r>
        <w:t>performance,</w:t>
      </w:r>
      <w:r>
        <w:rPr>
          <w:spacing w:val="-5"/>
        </w:rPr>
        <w:t xml:space="preserve"> </w:t>
      </w:r>
      <w:r>
        <w:t>quality</w:t>
      </w:r>
      <w:r>
        <w:rPr>
          <w:spacing w:val="-4"/>
        </w:rPr>
        <w:t xml:space="preserve"> </w:t>
      </w:r>
      <w:r>
        <w:t>assurance, and measurement of customer satisfaction.</w:t>
      </w:r>
    </w:p>
    <w:p w14:paraId="731E25F8" w14:textId="77777777" w:rsidR="00C40293" w:rsidRDefault="00C40293">
      <w:pPr>
        <w:pStyle w:val="BodyText"/>
        <w:spacing w:before="10"/>
        <w:rPr>
          <w:sz w:val="19"/>
        </w:rPr>
      </w:pPr>
    </w:p>
    <w:p w14:paraId="731E25F9" w14:textId="77777777" w:rsidR="00C40293" w:rsidRDefault="001E4FB5">
      <w:pPr>
        <w:pStyle w:val="BodyText"/>
        <w:ind w:left="840"/>
      </w:pPr>
      <w:r>
        <w:rPr>
          <w:b/>
        </w:rPr>
        <w:t>April</w:t>
      </w:r>
      <w:r>
        <w:rPr>
          <w:b/>
          <w:spacing w:val="-4"/>
        </w:rPr>
        <w:t xml:space="preserve"> </w:t>
      </w:r>
      <w:r>
        <w:rPr>
          <w:b/>
        </w:rPr>
        <w:t>13,</w:t>
      </w:r>
      <w:r>
        <w:rPr>
          <w:b/>
          <w:spacing w:val="-3"/>
        </w:rPr>
        <w:t xml:space="preserve"> </w:t>
      </w:r>
      <w:r>
        <w:rPr>
          <w:b/>
        </w:rPr>
        <w:t>2023</w:t>
      </w:r>
      <w:r>
        <w:t>:</w:t>
      </w:r>
      <w:r>
        <w:rPr>
          <w:spacing w:val="-3"/>
        </w:rPr>
        <w:t xml:space="preserve"> </w:t>
      </w:r>
      <w:r>
        <w:t>Subcontracting</w:t>
      </w:r>
      <w:r>
        <w:rPr>
          <w:spacing w:val="-5"/>
        </w:rPr>
        <w:t xml:space="preserve"> </w:t>
      </w:r>
      <w:r>
        <w:t>and</w:t>
      </w:r>
      <w:r>
        <w:rPr>
          <w:spacing w:val="-3"/>
        </w:rPr>
        <w:t xml:space="preserve"> </w:t>
      </w:r>
      <w:r>
        <w:t>other</w:t>
      </w:r>
      <w:r>
        <w:rPr>
          <w:spacing w:val="-1"/>
        </w:rPr>
        <w:t xml:space="preserve"> </w:t>
      </w:r>
      <w:r>
        <w:t>partnerships</w:t>
      </w:r>
      <w:r>
        <w:rPr>
          <w:spacing w:val="-2"/>
        </w:rPr>
        <w:t xml:space="preserve"> </w:t>
      </w:r>
      <w:r>
        <w:t>with</w:t>
      </w:r>
      <w:r>
        <w:rPr>
          <w:spacing w:val="-1"/>
        </w:rPr>
        <w:t xml:space="preserve"> </w:t>
      </w:r>
      <w:r>
        <w:t>industry</w:t>
      </w:r>
      <w:r>
        <w:rPr>
          <w:spacing w:val="-4"/>
        </w:rPr>
        <w:t xml:space="preserve"> </w:t>
      </w:r>
      <w:r>
        <w:t>by</w:t>
      </w:r>
      <w:r>
        <w:rPr>
          <w:spacing w:val="-3"/>
        </w:rPr>
        <w:t xml:space="preserve"> </w:t>
      </w:r>
      <w:r>
        <w:t>or</w:t>
      </w:r>
      <w:r>
        <w:rPr>
          <w:spacing w:val="-3"/>
        </w:rPr>
        <w:t xml:space="preserve"> </w:t>
      </w:r>
      <w:r>
        <w:t>with</w:t>
      </w:r>
      <w:r>
        <w:rPr>
          <w:spacing w:val="-4"/>
        </w:rPr>
        <w:t xml:space="preserve"> </w:t>
      </w:r>
      <w:r>
        <w:t xml:space="preserve">AbilityOne </w:t>
      </w:r>
      <w:r>
        <w:rPr>
          <w:spacing w:val="-2"/>
        </w:rPr>
        <w:t>employers.</w:t>
      </w:r>
    </w:p>
    <w:p w14:paraId="731E25FA" w14:textId="77777777" w:rsidR="00C40293" w:rsidRDefault="00C40293">
      <w:pPr>
        <w:pStyle w:val="BodyText"/>
        <w:spacing w:before="1"/>
        <w:rPr>
          <w:sz w:val="20"/>
        </w:rPr>
      </w:pPr>
    </w:p>
    <w:p w14:paraId="731E25FB" w14:textId="77777777" w:rsidR="00C40293" w:rsidRDefault="001E4FB5">
      <w:pPr>
        <w:pStyle w:val="BodyText"/>
        <w:ind w:left="840" w:right="152"/>
      </w:pPr>
      <w:r>
        <w:rPr>
          <w:b/>
        </w:rPr>
        <w:t>July</w:t>
      </w:r>
      <w:r>
        <w:rPr>
          <w:b/>
          <w:spacing w:val="-5"/>
        </w:rPr>
        <w:t xml:space="preserve"> </w:t>
      </w:r>
      <w:r>
        <w:rPr>
          <w:b/>
        </w:rPr>
        <w:t>13,</w:t>
      </w:r>
      <w:r>
        <w:rPr>
          <w:b/>
          <w:spacing w:val="-3"/>
        </w:rPr>
        <w:t xml:space="preserve"> </w:t>
      </w:r>
      <w:r>
        <w:rPr>
          <w:b/>
        </w:rPr>
        <w:t>2023</w:t>
      </w:r>
      <w:r>
        <w:t>:</w:t>
      </w:r>
      <w:r>
        <w:rPr>
          <w:spacing w:val="-4"/>
        </w:rPr>
        <w:t xml:space="preserve"> </w:t>
      </w:r>
      <w:r>
        <w:t>The</w:t>
      </w:r>
      <w:r>
        <w:rPr>
          <w:spacing w:val="-3"/>
        </w:rPr>
        <w:t xml:space="preserve"> </w:t>
      </w:r>
      <w:r>
        <w:t>Notice</w:t>
      </w:r>
      <w:r>
        <w:rPr>
          <w:spacing w:val="-2"/>
        </w:rPr>
        <w:t xml:space="preserve"> </w:t>
      </w:r>
      <w:r>
        <w:t>of</w:t>
      </w:r>
      <w:r>
        <w:rPr>
          <w:spacing w:val="-2"/>
        </w:rPr>
        <w:t xml:space="preserve"> </w:t>
      </w:r>
      <w:r>
        <w:t>Proposed</w:t>
      </w:r>
      <w:r>
        <w:rPr>
          <w:spacing w:val="-4"/>
        </w:rPr>
        <w:t xml:space="preserve"> </w:t>
      </w:r>
      <w:r>
        <w:t>Rulemaking</w:t>
      </w:r>
      <w:r>
        <w:rPr>
          <w:spacing w:val="-6"/>
        </w:rPr>
        <w:t xml:space="preserve"> </w:t>
      </w:r>
      <w:r>
        <w:t>(NPRM)</w:t>
      </w:r>
      <w:r>
        <w:rPr>
          <w:spacing w:val="-3"/>
        </w:rPr>
        <w:t xml:space="preserve"> </w:t>
      </w:r>
      <w:r>
        <w:t>Supporting</w:t>
      </w:r>
      <w:r>
        <w:rPr>
          <w:spacing w:val="-3"/>
        </w:rPr>
        <w:t xml:space="preserve"> </w:t>
      </w:r>
      <w:r>
        <w:t>Competition</w:t>
      </w:r>
      <w:r>
        <w:rPr>
          <w:spacing w:val="-5"/>
        </w:rPr>
        <w:t xml:space="preserve"> </w:t>
      </w:r>
      <w:r>
        <w:t>in</w:t>
      </w:r>
      <w:r>
        <w:rPr>
          <w:spacing w:val="-5"/>
        </w:rPr>
        <w:t xml:space="preserve"> </w:t>
      </w:r>
      <w:r>
        <w:t>the AbilityOne Program (RIN 3037–AA14), published on March 13, 2023. The Commission particularly invited discussion on how the Commission can consider a nonprofit agency’s positive performance in improving employment opportunities for people who are blind or have significant disabilities, both within the AbilityOne</w:t>
      </w:r>
      <w:r>
        <w:rPr>
          <w:spacing w:val="-1"/>
        </w:rPr>
        <w:t xml:space="preserve"> </w:t>
      </w:r>
      <w:r>
        <w:t>workplace and placements outside the AbilityOne Program, in initial Procurement List additions and in any competitive process covered by the NPRM.</w:t>
      </w:r>
    </w:p>
    <w:p w14:paraId="731E25FC" w14:textId="77777777" w:rsidR="00C40293" w:rsidRDefault="00C40293">
      <w:pPr>
        <w:pStyle w:val="BodyText"/>
        <w:spacing w:before="11"/>
        <w:rPr>
          <w:sz w:val="19"/>
        </w:rPr>
      </w:pPr>
    </w:p>
    <w:p w14:paraId="731E25FD" w14:textId="77777777" w:rsidR="00C40293" w:rsidRDefault="001E4FB5">
      <w:pPr>
        <w:pStyle w:val="BodyText"/>
        <w:spacing w:line="242" w:lineRule="auto"/>
        <w:ind w:left="840" w:right="152"/>
      </w:pPr>
      <w:r>
        <w:rPr>
          <w:b/>
        </w:rPr>
        <w:t>October</w:t>
      </w:r>
      <w:r>
        <w:rPr>
          <w:b/>
          <w:spacing w:val="-4"/>
        </w:rPr>
        <w:t xml:space="preserve"> </w:t>
      </w:r>
      <w:r>
        <w:rPr>
          <w:b/>
        </w:rPr>
        <w:t>12,</w:t>
      </w:r>
      <w:r>
        <w:rPr>
          <w:b/>
          <w:spacing w:val="-4"/>
        </w:rPr>
        <w:t xml:space="preserve"> </w:t>
      </w:r>
      <w:r>
        <w:rPr>
          <w:b/>
        </w:rPr>
        <w:t>2023</w:t>
      </w:r>
      <w:r>
        <w:t>:</w:t>
      </w:r>
      <w:r>
        <w:rPr>
          <w:spacing w:val="-5"/>
        </w:rPr>
        <w:t xml:space="preserve"> </w:t>
      </w:r>
      <w:r>
        <w:t>Modernizing</w:t>
      </w:r>
      <w:r>
        <w:rPr>
          <w:spacing w:val="-5"/>
        </w:rPr>
        <w:t xml:space="preserve"> </w:t>
      </w:r>
      <w:r>
        <w:t>the</w:t>
      </w:r>
      <w:r>
        <w:rPr>
          <w:spacing w:val="-6"/>
        </w:rPr>
        <w:t xml:space="preserve"> </w:t>
      </w:r>
      <w:r>
        <w:t>guidance</w:t>
      </w:r>
      <w:r>
        <w:rPr>
          <w:spacing w:val="-5"/>
        </w:rPr>
        <w:t xml:space="preserve"> </w:t>
      </w:r>
      <w:r>
        <w:t>for</w:t>
      </w:r>
      <w:r>
        <w:rPr>
          <w:spacing w:val="-3"/>
        </w:rPr>
        <w:t xml:space="preserve"> </w:t>
      </w:r>
      <w:r>
        <w:t>project</w:t>
      </w:r>
      <w:r>
        <w:rPr>
          <w:spacing w:val="-5"/>
        </w:rPr>
        <w:t xml:space="preserve"> </w:t>
      </w:r>
      <w:r>
        <w:t>development</w:t>
      </w:r>
      <w:r>
        <w:rPr>
          <w:spacing w:val="-3"/>
        </w:rPr>
        <w:t xml:space="preserve"> </w:t>
      </w:r>
      <w:r>
        <w:t>assignments</w:t>
      </w:r>
      <w:r>
        <w:rPr>
          <w:spacing w:val="-3"/>
        </w:rPr>
        <w:t xml:space="preserve"> </w:t>
      </w:r>
      <w:r>
        <w:t>and order allocations for nonprofit agencies participating in the AbilityOne Program.</w:t>
      </w:r>
    </w:p>
    <w:p w14:paraId="731E25FE" w14:textId="77777777" w:rsidR="00C40293" w:rsidRDefault="00C40293">
      <w:pPr>
        <w:pStyle w:val="BodyText"/>
        <w:spacing w:before="8"/>
        <w:rPr>
          <w:sz w:val="19"/>
        </w:rPr>
      </w:pPr>
    </w:p>
    <w:p w14:paraId="731E25FF" w14:textId="77777777" w:rsidR="00C40293" w:rsidRDefault="001E4FB5">
      <w:pPr>
        <w:pStyle w:val="BodyText"/>
        <w:ind w:left="840" w:right="358"/>
      </w:pPr>
      <w:r>
        <w:rPr>
          <w:b/>
        </w:rPr>
        <w:t>January</w:t>
      </w:r>
      <w:r>
        <w:rPr>
          <w:b/>
          <w:spacing w:val="-5"/>
        </w:rPr>
        <w:t xml:space="preserve"> </w:t>
      </w:r>
      <w:r>
        <w:rPr>
          <w:b/>
        </w:rPr>
        <w:t>25,</w:t>
      </w:r>
      <w:r>
        <w:rPr>
          <w:b/>
          <w:spacing w:val="-4"/>
        </w:rPr>
        <w:t xml:space="preserve"> </w:t>
      </w:r>
      <w:r>
        <w:rPr>
          <w:b/>
        </w:rPr>
        <w:t>2024</w:t>
      </w:r>
      <w:r>
        <w:t>:</w:t>
      </w:r>
      <w:r>
        <w:rPr>
          <w:spacing w:val="-5"/>
        </w:rPr>
        <w:t xml:space="preserve"> </w:t>
      </w:r>
      <w:r>
        <w:t>Pathways</w:t>
      </w:r>
      <w:r>
        <w:rPr>
          <w:spacing w:val="-5"/>
        </w:rPr>
        <w:t xml:space="preserve"> </w:t>
      </w:r>
      <w:r>
        <w:t>from</w:t>
      </w:r>
      <w:r>
        <w:rPr>
          <w:spacing w:val="-5"/>
        </w:rPr>
        <w:t xml:space="preserve"> </w:t>
      </w:r>
      <w:r>
        <w:t>AbilityOne</w:t>
      </w:r>
      <w:r>
        <w:rPr>
          <w:spacing w:val="-6"/>
        </w:rPr>
        <w:t xml:space="preserve"> </w:t>
      </w:r>
      <w:r>
        <w:t>Program</w:t>
      </w:r>
      <w:r>
        <w:rPr>
          <w:spacing w:val="-6"/>
        </w:rPr>
        <w:t xml:space="preserve"> </w:t>
      </w:r>
      <w:r>
        <w:t>employment</w:t>
      </w:r>
      <w:r>
        <w:rPr>
          <w:spacing w:val="-5"/>
        </w:rPr>
        <w:t xml:space="preserve"> </w:t>
      </w:r>
      <w:r>
        <w:t>to</w:t>
      </w:r>
      <w:r>
        <w:rPr>
          <w:spacing w:val="-3"/>
        </w:rPr>
        <w:t xml:space="preserve"> </w:t>
      </w:r>
      <w:r>
        <w:t>Federal Government employment.</w:t>
      </w:r>
    </w:p>
    <w:p w14:paraId="731E2600" w14:textId="77777777" w:rsidR="00C40293" w:rsidRDefault="00C40293">
      <w:pPr>
        <w:pStyle w:val="BodyText"/>
        <w:spacing w:before="10"/>
        <w:rPr>
          <w:sz w:val="19"/>
        </w:rPr>
      </w:pPr>
    </w:p>
    <w:p w14:paraId="731E2601" w14:textId="77777777" w:rsidR="00C40293" w:rsidRDefault="001E4FB5">
      <w:pPr>
        <w:pStyle w:val="BodyText"/>
        <w:ind w:left="120"/>
      </w:pPr>
      <w:r>
        <w:t>Additionally,</w:t>
      </w:r>
      <w:r>
        <w:rPr>
          <w:spacing w:val="-3"/>
        </w:rPr>
        <w:t xml:space="preserve"> </w:t>
      </w:r>
      <w:r>
        <w:t>the</w:t>
      </w:r>
      <w:r>
        <w:rPr>
          <w:spacing w:val="-1"/>
        </w:rPr>
        <w:t xml:space="preserve"> </w:t>
      </w:r>
      <w:r>
        <w:t>Commission</w:t>
      </w:r>
      <w:r>
        <w:rPr>
          <w:spacing w:val="-2"/>
        </w:rPr>
        <w:t xml:space="preserve"> </w:t>
      </w:r>
      <w:r>
        <w:t>held</w:t>
      </w:r>
      <w:r>
        <w:rPr>
          <w:spacing w:val="-1"/>
        </w:rPr>
        <w:t xml:space="preserve"> </w:t>
      </w:r>
      <w:r>
        <w:t>a</w:t>
      </w:r>
      <w:r>
        <w:rPr>
          <w:spacing w:val="-4"/>
        </w:rPr>
        <w:t xml:space="preserve"> </w:t>
      </w:r>
      <w:r>
        <w:t>virtual</w:t>
      </w:r>
      <w:r>
        <w:rPr>
          <w:spacing w:val="-4"/>
        </w:rPr>
        <w:t xml:space="preserve"> </w:t>
      </w:r>
      <w:r>
        <w:t>Town</w:t>
      </w:r>
      <w:r>
        <w:rPr>
          <w:spacing w:val="-4"/>
        </w:rPr>
        <w:t xml:space="preserve"> </w:t>
      </w:r>
      <w:r>
        <w:t>Hall</w:t>
      </w:r>
      <w:r>
        <w:rPr>
          <w:spacing w:val="-4"/>
        </w:rPr>
        <w:t xml:space="preserve"> </w:t>
      </w:r>
      <w:r>
        <w:t>on</w:t>
      </w:r>
      <w:r>
        <w:rPr>
          <w:spacing w:val="-4"/>
        </w:rPr>
        <w:t xml:space="preserve"> </w:t>
      </w:r>
      <w:r>
        <w:t>March</w:t>
      </w:r>
      <w:r>
        <w:rPr>
          <w:spacing w:val="-4"/>
        </w:rPr>
        <w:t xml:space="preserve"> </w:t>
      </w:r>
      <w:r>
        <w:t>29, 2023,</w:t>
      </w:r>
      <w:r>
        <w:rPr>
          <w:spacing w:val="-3"/>
        </w:rPr>
        <w:t xml:space="preserve"> </w:t>
      </w:r>
      <w:r>
        <w:t>for</w:t>
      </w:r>
      <w:r>
        <w:rPr>
          <w:spacing w:val="-3"/>
        </w:rPr>
        <w:t xml:space="preserve"> </w:t>
      </w:r>
      <w:r>
        <w:t>stakeholders</w:t>
      </w:r>
      <w:r>
        <w:rPr>
          <w:spacing w:val="-3"/>
        </w:rPr>
        <w:t xml:space="preserve"> </w:t>
      </w:r>
      <w:r>
        <w:t>to provide feedback on three draft compliance policies issued in January 2023.</w:t>
      </w:r>
    </w:p>
    <w:sectPr w:rsidR="00C40293">
      <w:pgSz w:w="12240" w:h="15840"/>
      <w:pgMar w:top="1360" w:right="960" w:bottom="1120" w:left="960" w:header="0" w:footer="9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E5A7" w14:textId="77777777" w:rsidR="00342410" w:rsidRDefault="00342410">
      <w:r>
        <w:separator/>
      </w:r>
    </w:p>
  </w:endnote>
  <w:endnote w:type="continuationSeparator" w:id="0">
    <w:p w14:paraId="1BDFE8A9" w14:textId="77777777" w:rsidR="00342410" w:rsidRDefault="0034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2626" w14:textId="77777777" w:rsidR="00C40293" w:rsidRDefault="001E4FB5">
    <w:pPr>
      <w:pStyle w:val="BodyText"/>
      <w:spacing w:line="14" w:lineRule="auto"/>
      <w:rPr>
        <w:sz w:val="20"/>
      </w:rPr>
    </w:pPr>
    <w:r>
      <w:rPr>
        <w:noProof/>
      </w:rPr>
      <mc:AlternateContent>
        <mc:Choice Requires="wps">
          <w:drawing>
            <wp:anchor distT="0" distB="0" distL="0" distR="0" simplePos="0" relativeHeight="487296000" behindDoc="1" locked="0" layoutInCell="1" allowOverlap="1" wp14:anchorId="731E2627" wp14:editId="731E2628">
              <wp:simplePos x="0" y="0"/>
              <wp:positionH relativeFrom="page">
                <wp:posOffset>3686683</wp:posOffset>
              </wp:positionH>
              <wp:positionV relativeFrom="page">
                <wp:posOffset>9330000</wp:posOffset>
              </wp:positionV>
              <wp:extent cx="401955" cy="2851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955" cy="285115"/>
                      </a:xfrm>
                      <a:prstGeom prst="rect">
                        <a:avLst/>
                      </a:prstGeom>
                    </wps:spPr>
                    <wps:txbx>
                      <w:txbxContent>
                        <w:p w14:paraId="731E2629" w14:textId="77777777" w:rsidR="00C40293" w:rsidRDefault="001E4FB5">
                          <w:pPr>
                            <w:spacing w:before="20"/>
                            <w:ind w:left="20"/>
                            <w:rPr>
                              <w:rFonts w:ascii="Wingdings" w:hAnsi="Wingdings"/>
                              <w:sz w:val="18"/>
                            </w:rPr>
                          </w:pPr>
                          <w:r>
                            <w:rPr>
                              <w:rFonts w:ascii="Wingdings" w:hAnsi="Wingdings"/>
                              <w:color w:val="1F3A6C"/>
                              <w:sz w:val="18"/>
                            </w:rPr>
                            <w:t></w:t>
                          </w:r>
                          <w:r>
                            <w:rPr>
                              <w:rFonts w:ascii="Times New Roman" w:hAnsi="Times New Roman"/>
                              <w:color w:val="1F3A6C"/>
                              <w:spacing w:val="10"/>
                              <w:sz w:val="18"/>
                            </w:rPr>
                            <w:t xml:space="preserve"> </w:t>
                          </w:r>
                          <w:r>
                            <w:rPr>
                              <w:rFonts w:ascii="Wingdings" w:hAnsi="Wingdings"/>
                              <w:color w:val="1F3A6C"/>
                              <w:sz w:val="18"/>
                            </w:rPr>
                            <w:t></w:t>
                          </w:r>
                          <w:r>
                            <w:rPr>
                              <w:rFonts w:ascii="Times New Roman" w:hAnsi="Times New Roman"/>
                              <w:color w:val="1F3A6C"/>
                              <w:spacing w:val="10"/>
                              <w:sz w:val="18"/>
                            </w:rPr>
                            <w:t xml:space="preserve"> </w:t>
                          </w:r>
                          <w:r>
                            <w:rPr>
                              <w:rFonts w:ascii="Wingdings" w:hAnsi="Wingdings"/>
                              <w:color w:val="1F3A6C"/>
                              <w:spacing w:val="-10"/>
                              <w:sz w:val="18"/>
                            </w:rPr>
                            <w:t></w:t>
                          </w:r>
                        </w:p>
                        <w:p w14:paraId="731E262A" w14:textId="77777777" w:rsidR="00C40293" w:rsidRDefault="001E4FB5">
                          <w:pPr>
                            <w:ind w:left="205" w:right="209"/>
                            <w:jc w:val="center"/>
                            <w:rPr>
                              <w:rFonts w:ascii="Trebuchet MS"/>
                              <w:sz w:val="18"/>
                            </w:rPr>
                          </w:pPr>
                          <w:r>
                            <w:rPr>
                              <w:rFonts w:ascii="Trebuchet MS"/>
                              <w:color w:val="0F2951"/>
                              <w:spacing w:val="-5"/>
                              <w:sz w:val="18"/>
                            </w:rPr>
                            <w:fldChar w:fldCharType="begin"/>
                          </w:r>
                          <w:r>
                            <w:rPr>
                              <w:rFonts w:ascii="Trebuchet MS"/>
                              <w:color w:val="0F2951"/>
                              <w:spacing w:val="-5"/>
                              <w:sz w:val="18"/>
                            </w:rPr>
                            <w:instrText xml:space="preserve"> PAGE </w:instrText>
                          </w:r>
                          <w:r>
                            <w:rPr>
                              <w:rFonts w:ascii="Trebuchet MS"/>
                              <w:color w:val="0F2951"/>
                              <w:spacing w:val="-5"/>
                              <w:sz w:val="18"/>
                            </w:rPr>
                            <w:fldChar w:fldCharType="separate"/>
                          </w:r>
                          <w:r>
                            <w:rPr>
                              <w:rFonts w:ascii="Trebuchet MS"/>
                              <w:color w:val="0F2951"/>
                              <w:spacing w:val="-5"/>
                              <w:sz w:val="18"/>
                            </w:rPr>
                            <w:t>10</w:t>
                          </w:r>
                          <w:r>
                            <w:rPr>
                              <w:rFonts w:ascii="Trebuchet MS"/>
                              <w:color w:val="0F2951"/>
                              <w:spacing w:val="-5"/>
                              <w:sz w:val="18"/>
                            </w:rPr>
                            <w:fldChar w:fldCharType="end"/>
                          </w:r>
                        </w:p>
                      </w:txbxContent>
                    </wps:txbx>
                    <wps:bodyPr wrap="square" lIns="0" tIns="0" rIns="0" bIns="0" rtlCol="0">
                      <a:noAutofit/>
                    </wps:bodyPr>
                  </wps:wsp>
                </a:graphicData>
              </a:graphic>
            </wp:anchor>
          </w:drawing>
        </mc:Choice>
        <mc:Fallback>
          <w:pict>
            <v:shapetype w14:anchorId="731E2627" id="_x0000_t202" coordsize="21600,21600" o:spt="202" path="m,l,21600r21600,l21600,xe">
              <v:stroke joinstyle="miter"/>
              <v:path gradientshapeok="t" o:connecttype="rect"/>
            </v:shapetype>
            <v:shape id="Textbox 5" o:spid="_x0000_s1026" type="#_x0000_t202" style="position:absolute;margin-left:290.3pt;margin-top:734.65pt;width:31.65pt;height:22.45pt;z-index:-1602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" filled="f" stroked="f">
              <v:textbox inset="0,0,0,0">
                <w:txbxContent>
                  <w:p w14:paraId="731E2629" w14:textId="77777777" w:rsidR="00C40293" w:rsidRDefault="001E4FB5">
                    <w:pPr>
                      <w:spacing w:before="20"/>
                      <w:ind w:left="20"/>
                      <w:rPr>
                        <w:rFonts w:ascii="Wingdings" w:hAnsi="Wingdings"/>
                        <w:sz w:val="18"/>
                      </w:rPr>
                    </w:pPr>
                    <w:r>
                      <w:rPr>
                        <w:rFonts w:ascii="Wingdings" w:hAnsi="Wingdings"/>
                        <w:color w:val="1F3A6C"/>
                        <w:sz w:val="18"/>
                      </w:rPr>
                      <w:t></w:t>
                    </w:r>
                    <w:r>
                      <w:rPr>
                        <w:rFonts w:ascii="Times New Roman" w:hAnsi="Times New Roman"/>
                        <w:color w:val="1F3A6C"/>
                        <w:spacing w:val="10"/>
                        <w:sz w:val="18"/>
                      </w:rPr>
                      <w:t xml:space="preserve"> </w:t>
                    </w:r>
                    <w:r>
                      <w:rPr>
                        <w:rFonts w:ascii="Wingdings" w:hAnsi="Wingdings"/>
                        <w:color w:val="1F3A6C"/>
                        <w:sz w:val="18"/>
                      </w:rPr>
                      <w:t></w:t>
                    </w:r>
                    <w:r>
                      <w:rPr>
                        <w:rFonts w:ascii="Times New Roman" w:hAnsi="Times New Roman"/>
                        <w:color w:val="1F3A6C"/>
                        <w:spacing w:val="10"/>
                        <w:sz w:val="18"/>
                      </w:rPr>
                      <w:t xml:space="preserve"> </w:t>
                    </w:r>
                    <w:r>
                      <w:rPr>
                        <w:rFonts w:ascii="Wingdings" w:hAnsi="Wingdings"/>
                        <w:color w:val="1F3A6C"/>
                        <w:spacing w:val="-10"/>
                        <w:sz w:val="18"/>
                      </w:rPr>
                      <w:t></w:t>
                    </w:r>
                  </w:p>
                  <w:p w14:paraId="731E262A" w14:textId="77777777" w:rsidR="00C40293" w:rsidRDefault="001E4FB5">
                    <w:pPr>
                      <w:ind w:left="205" w:right="209"/>
                      <w:jc w:val="center"/>
                      <w:rPr>
                        <w:rFonts w:ascii="Trebuchet MS"/>
                        <w:sz w:val="18"/>
                      </w:rPr>
                    </w:pPr>
                    <w:r>
                      <w:rPr>
                        <w:rFonts w:ascii="Trebuchet MS"/>
                        <w:color w:val="0F2951"/>
                        <w:spacing w:val="-5"/>
                        <w:sz w:val="18"/>
                      </w:rPr>
                      <w:fldChar w:fldCharType="begin"/>
                    </w:r>
                    <w:r>
                      <w:rPr>
                        <w:rFonts w:ascii="Trebuchet MS"/>
                        <w:color w:val="0F2951"/>
                        <w:spacing w:val="-5"/>
                        <w:sz w:val="18"/>
                      </w:rPr>
                      <w:instrText xml:space="preserve"> PAGE </w:instrText>
                    </w:r>
                    <w:r>
                      <w:rPr>
                        <w:rFonts w:ascii="Trebuchet MS"/>
                        <w:color w:val="0F2951"/>
                        <w:spacing w:val="-5"/>
                        <w:sz w:val="18"/>
                      </w:rPr>
                      <w:fldChar w:fldCharType="separate"/>
                    </w:r>
                    <w:r>
                      <w:rPr>
                        <w:rFonts w:ascii="Trebuchet MS"/>
                        <w:color w:val="0F2951"/>
                        <w:spacing w:val="-5"/>
                        <w:sz w:val="18"/>
                      </w:rPr>
                      <w:t>10</w:t>
                    </w:r>
                    <w:r>
                      <w:rPr>
                        <w:rFonts w:ascii="Trebuchet MS"/>
                        <w:color w:val="0F2951"/>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A3895" w14:textId="77777777" w:rsidR="00342410" w:rsidRDefault="00342410">
      <w:r>
        <w:separator/>
      </w:r>
    </w:p>
  </w:footnote>
  <w:footnote w:type="continuationSeparator" w:id="0">
    <w:p w14:paraId="6EEB9970" w14:textId="77777777" w:rsidR="00342410" w:rsidRDefault="00342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908AB"/>
    <w:multiLevelType w:val="hybridMultilevel"/>
    <w:tmpl w:val="72825CFC"/>
    <w:lvl w:ilvl="0" w:tplc="9C108AF8">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1" w:tplc="C8EC9FDE">
      <w:numFmt w:val="bullet"/>
      <w:lvlText w:val="•"/>
      <w:lvlJc w:val="left"/>
      <w:pPr>
        <w:ind w:left="1788" w:hanging="360"/>
      </w:pPr>
      <w:rPr>
        <w:rFonts w:hint="default"/>
        <w:lang w:val="en-US" w:eastAsia="en-US" w:bidi="ar-SA"/>
      </w:rPr>
    </w:lvl>
    <w:lvl w:ilvl="2" w:tplc="8E724D2E">
      <w:numFmt w:val="bullet"/>
      <w:lvlText w:val="•"/>
      <w:lvlJc w:val="left"/>
      <w:pPr>
        <w:ind w:left="2736" w:hanging="360"/>
      </w:pPr>
      <w:rPr>
        <w:rFonts w:hint="default"/>
        <w:lang w:val="en-US" w:eastAsia="en-US" w:bidi="ar-SA"/>
      </w:rPr>
    </w:lvl>
    <w:lvl w:ilvl="3" w:tplc="747E61F6">
      <w:numFmt w:val="bullet"/>
      <w:lvlText w:val="•"/>
      <w:lvlJc w:val="left"/>
      <w:pPr>
        <w:ind w:left="3684" w:hanging="360"/>
      </w:pPr>
      <w:rPr>
        <w:rFonts w:hint="default"/>
        <w:lang w:val="en-US" w:eastAsia="en-US" w:bidi="ar-SA"/>
      </w:rPr>
    </w:lvl>
    <w:lvl w:ilvl="4" w:tplc="ABAEBB74">
      <w:numFmt w:val="bullet"/>
      <w:lvlText w:val="•"/>
      <w:lvlJc w:val="left"/>
      <w:pPr>
        <w:ind w:left="4632" w:hanging="360"/>
      </w:pPr>
      <w:rPr>
        <w:rFonts w:hint="default"/>
        <w:lang w:val="en-US" w:eastAsia="en-US" w:bidi="ar-SA"/>
      </w:rPr>
    </w:lvl>
    <w:lvl w:ilvl="5" w:tplc="DD546C9E">
      <w:numFmt w:val="bullet"/>
      <w:lvlText w:val="•"/>
      <w:lvlJc w:val="left"/>
      <w:pPr>
        <w:ind w:left="5580" w:hanging="360"/>
      </w:pPr>
      <w:rPr>
        <w:rFonts w:hint="default"/>
        <w:lang w:val="en-US" w:eastAsia="en-US" w:bidi="ar-SA"/>
      </w:rPr>
    </w:lvl>
    <w:lvl w:ilvl="6" w:tplc="6F26A558">
      <w:numFmt w:val="bullet"/>
      <w:lvlText w:val="•"/>
      <w:lvlJc w:val="left"/>
      <w:pPr>
        <w:ind w:left="6528" w:hanging="360"/>
      </w:pPr>
      <w:rPr>
        <w:rFonts w:hint="default"/>
        <w:lang w:val="en-US" w:eastAsia="en-US" w:bidi="ar-SA"/>
      </w:rPr>
    </w:lvl>
    <w:lvl w:ilvl="7" w:tplc="C602E65A">
      <w:numFmt w:val="bullet"/>
      <w:lvlText w:val="•"/>
      <w:lvlJc w:val="left"/>
      <w:pPr>
        <w:ind w:left="7476" w:hanging="360"/>
      </w:pPr>
      <w:rPr>
        <w:rFonts w:hint="default"/>
        <w:lang w:val="en-US" w:eastAsia="en-US" w:bidi="ar-SA"/>
      </w:rPr>
    </w:lvl>
    <w:lvl w:ilvl="8" w:tplc="A740DAF8">
      <w:numFmt w:val="bullet"/>
      <w:lvlText w:val="•"/>
      <w:lvlJc w:val="left"/>
      <w:pPr>
        <w:ind w:left="8424" w:hanging="360"/>
      </w:pPr>
      <w:rPr>
        <w:rFonts w:hint="default"/>
        <w:lang w:val="en-US" w:eastAsia="en-US" w:bidi="ar-SA"/>
      </w:rPr>
    </w:lvl>
  </w:abstractNum>
  <w:num w:numId="1" w16cid:durableId="66463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93"/>
    <w:rsid w:val="001C4374"/>
    <w:rsid w:val="001E4FB5"/>
    <w:rsid w:val="00221BC6"/>
    <w:rsid w:val="00342410"/>
    <w:rsid w:val="003527E7"/>
    <w:rsid w:val="004F0E80"/>
    <w:rsid w:val="00597BE4"/>
    <w:rsid w:val="007369D4"/>
    <w:rsid w:val="007913EE"/>
    <w:rsid w:val="008D5FBF"/>
    <w:rsid w:val="00962D0A"/>
    <w:rsid w:val="009C4C4A"/>
    <w:rsid w:val="009F577D"/>
    <w:rsid w:val="00C40293"/>
    <w:rsid w:val="00D13E7B"/>
    <w:rsid w:val="00F31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2477"/>
  <w15:docId w15:val="{E4E34061-BD33-433C-B38A-40A946A3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Schoolbook" w:eastAsia="Century Schoolbook" w:hAnsi="Century Schoolbook" w:cs="Century Schoolbook"/>
    </w:rPr>
  </w:style>
  <w:style w:type="paragraph" w:styleId="Heading1">
    <w:name w:val="heading 1"/>
    <w:basedOn w:val="Normal"/>
    <w:uiPriority w:val="9"/>
    <w:qFormat/>
    <w:pPr>
      <w:spacing w:before="80"/>
      <w:ind w:left="120"/>
      <w:outlineLvl w:val="0"/>
    </w:pPr>
    <w:rPr>
      <w:rFonts w:ascii="Trebuchet MS" w:eastAsia="Trebuchet MS" w:hAnsi="Trebuchet MS" w:cs="Trebuchet MS"/>
      <w:b/>
      <w:bCs/>
      <w:sz w:val="34"/>
      <w:szCs w:val="34"/>
    </w:rPr>
  </w:style>
  <w:style w:type="paragraph" w:styleId="Heading2">
    <w:name w:val="heading 2"/>
    <w:basedOn w:val="Normal"/>
    <w:uiPriority w:val="9"/>
    <w:unhideWhenUsed/>
    <w:qFormat/>
    <w:pPr>
      <w:ind w:left="120"/>
      <w:outlineLvl w:val="1"/>
    </w:pPr>
    <w:rPr>
      <w:rFonts w:ascii="Trebuchet MS" w:eastAsia="Trebuchet MS" w:hAnsi="Trebuchet MS" w:cs="Trebuchet MS"/>
      <w:b/>
      <w:bCs/>
      <w:sz w:val="26"/>
      <w:szCs w:val="26"/>
    </w:rPr>
  </w:style>
  <w:style w:type="paragraph" w:styleId="Heading3">
    <w:name w:val="heading 3"/>
    <w:basedOn w:val="Normal"/>
    <w:uiPriority w:val="9"/>
    <w:unhideWhenUsed/>
    <w:qFormat/>
    <w:pPr>
      <w:ind w:left="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9"/>
      <w:ind w:left="120"/>
    </w:pPr>
    <w:rPr>
      <w:rFonts w:ascii="Trebuchet MS" w:eastAsia="Trebuchet MS" w:hAnsi="Trebuchet MS" w:cs="Trebuchet MS"/>
      <w:b/>
      <w:bCs/>
    </w:rPr>
  </w:style>
  <w:style w:type="paragraph" w:styleId="TOC2">
    <w:name w:val="toc 2"/>
    <w:basedOn w:val="Normal"/>
    <w:uiPriority w:val="1"/>
    <w:qFormat/>
    <w:pPr>
      <w:spacing w:before="119"/>
      <w:ind w:left="480"/>
    </w:pPr>
    <w:rPr>
      <w:rFonts w:ascii="Trebuchet MS" w:eastAsia="Trebuchet MS" w:hAnsi="Trebuchet MS" w:cs="Trebuchet MS"/>
    </w:rPr>
  </w:style>
  <w:style w:type="paragraph" w:styleId="BodyText">
    <w:name w:val="Body Text"/>
    <w:basedOn w:val="Normal"/>
    <w:uiPriority w:val="1"/>
    <w:qFormat/>
  </w:style>
  <w:style w:type="paragraph" w:styleId="Title">
    <w:name w:val="Title"/>
    <w:basedOn w:val="Normal"/>
    <w:uiPriority w:val="10"/>
    <w:qFormat/>
    <w:pPr>
      <w:ind w:left="758"/>
    </w:pPr>
    <w:rPr>
      <w:rFonts w:ascii="Trebuchet MS" w:eastAsia="Trebuchet MS" w:hAnsi="Trebuchet MS" w:cs="Trebuchet MS"/>
      <w:b/>
      <w:bCs/>
      <w:sz w:val="68"/>
      <w:szCs w:val="68"/>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63"/>
      <w:ind w:left="122"/>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abilityone.gov/commission/documents/14(c)%20Final%20Rule%20News%20Statement%2020220721%20post.pdf" TargetMode="External"/><Relationship Id="rId18" Type="http://schemas.openxmlformats.org/officeDocument/2006/relationships/hyperlink" Target="https://www.federalregister.gov/documents/2024/03/22/2024-05717/supporting-competition-in-the-abilityone-program" TargetMode="External"/><Relationship Id="rId26" Type="http://schemas.openxmlformats.org/officeDocument/2006/relationships/hyperlink" Target="https://abilityone.oversight.gov/reports/semiannual-report/semiannual-report-congress-october-april-1-2023-september-30-2023-office" TargetMode="External"/><Relationship Id="rId3" Type="http://schemas.openxmlformats.org/officeDocument/2006/relationships/settings" Target="settings.xml"/><Relationship Id="rId21" Type="http://schemas.openxmlformats.org/officeDocument/2006/relationships/hyperlink" Target="https://www.abilityone.gov/documents/U.S.%20AbilityOne%20Commission%20Statement%20-%20Career%20Planning%20Support%20Resources%20Contract%20Award%2020230927-1742%20508%20compliant.pdf" TargetMode="External"/><Relationship Id="rId34"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hyperlink" Target="https://www.abilityone.gov/commission/documents/AbilityOne%20Strategic%20Plan%20FY%202022-2026%20Final.pdf" TargetMode="External"/><Relationship Id="rId17" Type="http://schemas.openxmlformats.org/officeDocument/2006/relationships/hyperlink" Target="https://www.oversight.gov/sites/default/files/oig-reports/CPPBSD/AbilityOne-OIG-2022-TMPC-Report-2022-11-15Final.pdf" TargetMode="External"/><Relationship Id="rId25" Type="http://schemas.openxmlformats.org/officeDocument/2006/relationships/hyperlink" Target="https://abilityone.oversight.gov/reports/semiannual-report/semiannual-report-congress-october-1-2022-march-31-2023-office-inspector" TargetMode="External"/><Relationship Id="rId33"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www.oversight.gov/sites/default/files/oig-reports/CPPBSD/AbilityOne-OIG-2022-TMPC-Report-2022-11-15Final.pdf" TargetMode="External"/><Relationship Id="rId20" Type="http://schemas.openxmlformats.org/officeDocument/2006/relationships/hyperlink" Target="https://uscode.house.gov/view.xhtml?path=/prelim%40title41/subtitle4/chapter85&amp;edition=prelim" TargetMode="External"/><Relationship Id="rId29" Type="http://schemas.openxmlformats.org/officeDocument/2006/relationships/hyperlink" Target="https://abilityone.oversight.gov/reports/top-management-challenges/fy23-top-management-and-performance-challenges-report-tmpc-fac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abilityone.oversight.gov/reports/semiannual-report/semiannual-report-congress-october-1-2022-march-31-2023-office-inspector" TargetMode="External"/><Relationship Id="rId32" Type="http://schemas.openxmlformats.org/officeDocument/2006/relationships/hyperlink" Target="https://abilityone.oversight.gov/articles/news/connecticut-employment-contractor-cw-resources-pays-600k-resolve-federal-false-claims" TargetMode="External"/><Relationship Id="rId5" Type="http://schemas.openxmlformats.org/officeDocument/2006/relationships/footnotes" Target="footnotes.xml"/><Relationship Id="rId15" Type="http://schemas.openxmlformats.org/officeDocument/2006/relationships/hyperlink" Target="https://www.acq.osd.mil/asda/dpc/cp/policy/abilityone.html" TargetMode="External"/><Relationship Id="rId23" Type="http://schemas.openxmlformats.org/officeDocument/2006/relationships/hyperlink" Target="https://www.gsa.gov/about-us/newsroom/news-releases/technology-modernization-fund-announces-investment-in-supporting-jobs-for-people-with-disabilities-10312022" TargetMode="External"/><Relationship Id="rId28" Type="http://schemas.openxmlformats.org/officeDocument/2006/relationships/hyperlink" Target="https://abilityone.oversight.gov/reports/semiannual-report/semiannual-report-congress-october-april-1-2023-september-30-2023-office" TargetMode="External"/><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abilityone.gov/commission/draftcompliancepolicies.html" TargetMode="External"/><Relationship Id="rId31" Type="http://schemas.openxmlformats.org/officeDocument/2006/relationships/hyperlink" Target="https://abilityone.oversight.gov/articles/news/connecticut-employment-contractor-cw-resources-pays-600k-resolve-federal-false-claim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abilityone.gov/laws%2C_regulations_and_policy/documents/51.102%20Definitions.pdf" TargetMode="External"/><Relationship Id="rId22" Type="http://schemas.openxmlformats.org/officeDocument/2006/relationships/hyperlink" Target="https://www.abilityone.gov/documents/U.S.%20AbilityOne%20Commission%20Statement%20-%20Career%20Planning%20Support%20Resources%20Contract%20Award%2020230927-1742%20508%20compliant.pdf" TargetMode="External"/><Relationship Id="rId27" Type="http://schemas.openxmlformats.org/officeDocument/2006/relationships/hyperlink" Target="https://abilityone.oversight.gov/reports/semiannual-report/semiannual-report-congress-october-april-1-2023-september-30-2023-office" TargetMode="External"/><Relationship Id="rId30" Type="http://schemas.openxmlformats.org/officeDocument/2006/relationships/hyperlink" Target="https://abilityone.oversight.gov/reports/top-management-challenges/fy23-top-management-and-performance-challenges-report-tmpc-facing" TargetMode="External"/><Relationship Id="rId35"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4988</Words>
  <Characters>28436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Report to the President</vt:lpstr>
    </vt:vector>
  </TitlesOfParts>
  <Company/>
  <LinksUpToDate>false</LinksUpToDate>
  <CharactersWithSpaces>33358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President</dc:title>
  <dc:creator>Celia Wren - Contractor;U.S. AbilityOne Commission</dc:creator>
  <cp:keywords>AbilityOne, disability, report, president</cp:keywords>
  <cp:lastModifiedBy>Celia Wren - Contractor</cp:lastModifiedBy>
  <cp:revision>2</cp:revision>
  <dcterms:created xsi:type="dcterms:W3CDTF">2024-04-01T13:23:00Z</dcterms:created>
  <dcterms:modified xsi:type="dcterms:W3CDTF">2024-04-01T13:23:00Z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2024-03-28T00:00:00Z</vt:filetime>
  </property>
  <property fmtid="{D5CDD505-2E9C-101B-9397-08002B2CF9AE}" pid="3" name="Creator">
    <vt:lpwstr>Microsoft® Word for Microsoft 365</vt:lpwstr>
  </property>
  <property fmtid="{D5CDD505-2E9C-101B-9397-08002B2CF9AE}" pid="4" name="LastSaved">
    <vt:filetime>2024-03-28T00:00:00Z</vt:filetime>
  </property>
  <property fmtid="{D5CDD505-2E9C-101B-9397-08002B2CF9AE}" pid="5" name="Producer">
    <vt:lpwstr>Microsoft® Word for Microsoft 365</vt:lpwstr>
  </property>
</Properties>
</file>